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42" w:rsidRPr="00BE0845" w:rsidRDefault="002A724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37" w:rsidRPr="00BE0845" w:rsidRDefault="00BE084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DB7BD5" w:rsidRPr="00BE0845" w:rsidRDefault="00D51053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ДОНГАРОНСКОГО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0885" w:rsidRPr="00BE0845" w:rsidRDefault="00597FA0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0885" w:rsidRPr="00BE0845">
        <w:rPr>
          <w:rFonts w:ascii="Times New Roman" w:hAnsi="Times New Roman" w:cs="Times New Roman"/>
          <w:sz w:val="28"/>
          <w:szCs w:val="28"/>
        </w:rPr>
        <w:t>РАЙОНА</w:t>
      </w:r>
    </w:p>
    <w:p w:rsidR="00E40885" w:rsidRPr="00BE0845" w:rsidRDefault="00E4088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C90C37" w:rsidRPr="00BE0845" w:rsidRDefault="00C90C37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BD5" w:rsidRPr="00BE0845" w:rsidRDefault="00287506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2402" w:rsidRPr="00BE0845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1C1" w:rsidRPr="00BE0845" w:rsidRDefault="00FB2402" w:rsidP="00FC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от </w:t>
      </w:r>
      <w:r w:rsidR="00BE0845" w:rsidRPr="00BE0845">
        <w:rPr>
          <w:rFonts w:ascii="Times New Roman" w:hAnsi="Times New Roman" w:cs="Times New Roman"/>
          <w:sz w:val="28"/>
          <w:szCs w:val="28"/>
        </w:rPr>
        <w:t>01 февраля 2024</w:t>
      </w:r>
      <w:r w:rsidR="008069E7" w:rsidRPr="00BE08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5AFB">
        <w:rPr>
          <w:rFonts w:ascii="Times New Roman" w:hAnsi="Times New Roman" w:cs="Times New Roman"/>
          <w:sz w:val="28"/>
          <w:szCs w:val="28"/>
        </w:rPr>
        <w:t xml:space="preserve"> №30</w:t>
      </w:r>
    </w:p>
    <w:p w:rsidR="00FB2402" w:rsidRPr="00BE0845" w:rsidRDefault="005E2239" w:rsidP="00FC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</w:t>
      </w:r>
      <w:r w:rsidR="00FB2402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D51053">
        <w:rPr>
          <w:rFonts w:ascii="Times New Roman" w:hAnsi="Times New Roman" w:cs="Times New Roman"/>
          <w:sz w:val="28"/>
          <w:szCs w:val="28"/>
        </w:rPr>
        <w:t>Донгарон</w:t>
      </w:r>
    </w:p>
    <w:p w:rsidR="00FB2402" w:rsidRPr="00BE0845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29" w:rsidRPr="00BE0845" w:rsidRDefault="001C2329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решения Собрания представителей</w:t>
      </w:r>
      <w:r w:rsidR="00D51053">
        <w:rPr>
          <w:rFonts w:ascii="Times New Roman" w:hAnsi="Times New Roman" w:cs="Times New Roman"/>
          <w:b/>
          <w:sz w:val="28"/>
          <w:szCs w:val="28"/>
        </w:rPr>
        <w:t xml:space="preserve"> Донгаронского 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Устав </w:t>
      </w:r>
      <w:r w:rsidR="00D51053">
        <w:rPr>
          <w:rFonts w:ascii="Times New Roman" w:hAnsi="Times New Roman" w:cs="Times New Roman"/>
          <w:b/>
          <w:sz w:val="28"/>
          <w:szCs w:val="28"/>
        </w:rPr>
        <w:t>Донгаронского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F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 w:cs="Times New Roman"/>
          <w:b/>
          <w:sz w:val="28"/>
          <w:szCs w:val="28"/>
        </w:rPr>
        <w:t>района Республики Северная Осетия-Алания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»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и порядке участия граждан </w:t>
      </w:r>
      <w:r w:rsidR="00A42C01">
        <w:rPr>
          <w:rFonts w:ascii="Times New Roman" w:hAnsi="Times New Roman" w:cs="Times New Roman"/>
          <w:b/>
          <w:sz w:val="28"/>
          <w:szCs w:val="28"/>
        </w:rPr>
        <w:br/>
      </w:r>
      <w:r w:rsidRPr="00BE0845">
        <w:rPr>
          <w:rFonts w:ascii="Times New Roman" w:hAnsi="Times New Roman" w:cs="Times New Roman"/>
          <w:b/>
          <w:sz w:val="28"/>
          <w:szCs w:val="28"/>
        </w:rPr>
        <w:t>в его обсуждении</w:t>
      </w:r>
    </w:p>
    <w:p w:rsidR="00DB7BD5" w:rsidRPr="00BE0845" w:rsidRDefault="00DB7BD5" w:rsidP="00FC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5D" w:rsidRDefault="001C2329" w:rsidP="00FC2B5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</w:t>
      </w:r>
      <w:r w:rsidR="00701B6A" w:rsidRPr="00BE0845">
        <w:rPr>
          <w:rFonts w:ascii="Times New Roman" w:hAnsi="Times New Roman" w:cs="Times New Roman"/>
          <w:sz w:val="28"/>
          <w:szCs w:val="28"/>
        </w:rPr>
        <w:t>статьями</w:t>
      </w:r>
      <w:r w:rsidR="00A15AFB">
        <w:rPr>
          <w:rFonts w:ascii="Times New Roman" w:hAnsi="Times New Roman" w:cs="Times New Roman"/>
          <w:sz w:val="28"/>
          <w:szCs w:val="28"/>
        </w:rPr>
        <w:t xml:space="preserve"> </w:t>
      </w:r>
      <w:r w:rsidR="00F45F17" w:rsidRPr="00F45F17">
        <w:rPr>
          <w:rFonts w:ascii="Times New Roman" w:hAnsi="Times New Roman" w:cs="Times New Roman"/>
          <w:sz w:val="28"/>
          <w:szCs w:val="28"/>
        </w:rPr>
        <w:t>16</w:t>
      </w:r>
      <w:r w:rsidR="00701B6A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F45F17" w:rsidRPr="00F45F17">
        <w:rPr>
          <w:rFonts w:ascii="Times New Roman" w:hAnsi="Times New Roman" w:cs="Times New Roman"/>
          <w:sz w:val="28"/>
          <w:szCs w:val="28"/>
        </w:rPr>
        <w:t>35</w:t>
      </w:r>
      <w:r w:rsidR="00D51053">
        <w:rPr>
          <w:rFonts w:ascii="Times New Roman" w:hAnsi="Times New Roman" w:cs="Times New Roman"/>
          <w:sz w:val="28"/>
          <w:szCs w:val="28"/>
        </w:rPr>
        <w:t xml:space="preserve"> Устава Донгаронского </w:t>
      </w:r>
      <w:r w:rsidRPr="00BE08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F364A2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 w:cs="Times New Roman"/>
          <w:sz w:val="28"/>
          <w:szCs w:val="28"/>
        </w:rPr>
        <w:t xml:space="preserve">района Республики Северная Осетия-Алания, Собрание представителей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D5105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Pr="00BE084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4495D" w:rsidRDefault="0084495D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29" w:rsidRPr="00DA55BF" w:rsidRDefault="006B4D82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 е ш и л о</w:t>
      </w:r>
      <w:r w:rsidRPr="00DA55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8851C1" w:rsidRPr="00BE0845" w:rsidRDefault="008851C1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1C2329" w:rsidRPr="00BE0845" w:rsidRDefault="001C2329" w:rsidP="00FC2B5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1. Принять за основу и вынести на публичные слушания проект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D5105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сельского поселения «О внесении изменений в Устав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D5105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D51053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5523" w:rsidRPr="00BE0845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»</w:t>
      </w:r>
      <w:r w:rsidR="00CF7E73" w:rsidRPr="00BE084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 решения</w:t>
      </w:r>
      <w:r w:rsidR="00CF7E73" w:rsidRPr="00BE0845">
        <w:rPr>
          <w:rFonts w:ascii="Times New Roman" w:hAnsi="Times New Roman" w:cs="Times New Roman"/>
          <w:sz w:val="28"/>
          <w:szCs w:val="28"/>
        </w:rPr>
        <w:t>)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 Утвердить порядок учета предложений по </w:t>
      </w:r>
      <w:r w:rsidR="0084495D">
        <w:rPr>
          <w:rFonts w:ascii="Times New Roman" w:hAnsi="Times New Roman" w:cs="Times New Roman"/>
          <w:sz w:val="28"/>
          <w:szCs w:val="28"/>
        </w:rPr>
        <w:t>проектам</w:t>
      </w:r>
      <w:r w:rsidR="00E0707C">
        <w:rPr>
          <w:rFonts w:ascii="Times New Roman" w:hAnsi="Times New Roman" w:cs="Times New Roman"/>
          <w:sz w:val="28"/>
          <w:szCs w:val="28"/>
        </w:rPr>
        <w:t xml:space="preserve"> уставов </w:t>
      </w:r>
      <w:r w:rsidR="00D51053">
        <w:rPr>
          <w:rFonts w:ascii="Times New Roman" w:hAnsi="Times New Roman" w:cs="Times New Roman"/>
          <w:sz w:val="28"/>
          <w:szCs w:val="28"/>
        </w:rPr>
        <w:t xml:space="preserve">Донгаронского </w:t>
      </w:r>
      <w:r w:rsidR="00E070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707C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D3184E">
        <w:rPr>
          <w:rFonts w:ascii="Times New Roman" w:hAnsi="Times New Roman" w:cs="Times New Roman"/>
          <w:sz w:val="28"/>
          <w:szCs w:val="28"/>
        </w:rPr>
        <w:t xml:space="preserve">, </w:t>
      </w:r>
      <w:r w:rsidR="0084495D">
        <w:rPr>
          <w:rFonts w:ascii="Times New Roman" w:hAnsi="Times New Roman" w:cs="Times New Roman"/>
          <w:sz w:val="28"/>
          <w:szCs w:val="28"/>
        </w:rPr>
        <w:t>проектам</w:t>
      </w:r>
      <w:r w:rsidR="00E0707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r w:rsidR="00D51053">
        <w:rPr>
          <w:rFonts w:ascii="Times New Roman" w:hAnsi="Times New Roman" w:cs="Times New Roman"/>
          <w:sz w:val="28"/>
          <w:szCs w:val="28"/>
        </w:rPr>
        <w:t xml:space="preserve">Донгаронского </w:t>
      </w:r>
      <w:r w:rsidR="00E070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0707C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порядок участия граждан в </w:t>
      </w:r>
      <w:r w:rsidR="00E0707C">
        <w:rPr>
          <w:rFonts w:ascii="Times New Roman" w:hAnsi="Times New Roman" w:cs="Times New Roman"/>
          <w:sz w:val="28"/>
          <w:szCs w:val="28"/>
        </w:rPr>
        <w:t>их</w:t>
      </w:r>
      <w:r w:rsidRPr="00BE0845">
        <w:rPr>
          <w:rFonts w:ascii="Times New Roman" w:hAnsi="Times New Roman" w:cs="Times New Roman"/>
          <w:sz w:val="28"/>
          <w:szCs w:val="28"/>
        </w:rPr>
        <w:t xml:space="preserve"> обсуждении (приложение).</w:t>
      </w:r>
    </w:p>
    <w:p w:rsidR="00DB7BD5" w:rsidRPr="00BE0845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</w:t>
      </w:r>
      <w:r w:rsidR="001C2329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="00D51053">
        <w:rPr>
          <w:rFonts w:ascii="Times New Roman" w:hAnsi="Times New Roman" w:cs="Times New Roman"/>
          <w:sz w:val="28"/>
          <w:szCs w:val="28"/>
        </w:rPr>
        <w:t xml:space="preserve"> </w:t>
      </w:r>
      <w:r w:rsidR="00CB5A6B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DB7BD5" w:rsidRPr="00BE08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6CE1" w:rsidRPr="00BE084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CB5A6B"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="007B6DA8" w:rsidRPr="00BE0845">
        <w:rPr>
          <w:rFonts w:ascii="Times New Roman" w:hAnsi="Times New Roman" w:cs="Times New Roman"/>
          <w:b/>
          <w:i/>
          <w:sz w:val="28"/>
          <w:szCs w:val="28"/>
        </w:rPr>
        <w:t>в 14.00</w:t>
      </w:r>
      <w:r w:rsidR="00141DAE" w:rsidRPr="00BE0845">
        <w:rPr>
          <w:rFonts w:ascii="Times New Roman" w:hAnsi="Times New Roman" w:cs="Times New Roman"/>
          <w:sz w:val="28"/>
          <w:szCs w:val="28"/>
        </w:rPr>
        <w:t xml:space="preserve">по адресу: Пригородный </w:t>
      </w:r>
      <w:r w:rsidR="005D75E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41DAE" w:rsidRPr="00BE084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51053">
        <w:rPr>
          <w:rFonts w:ascii="Times New Roman" w:hAnsi="Times New Roman" w:cs="Times New Roman"/>
          <w:sz w:val="28"/>
          <w:szCs w:val="28"/>
        </w:rPr>
        <w:t>с. Донгарон, ул. Кирова, 5</w:t>
      </w:r>
      <w:r w:rsidR="008851C1" w:rsidRPr="00BE0845">
        <w:rPr>
          <w:rFonts w:ascii="Times New Roman" w:hAnsi="Times New Roman" w:cs="Times New Roman"/>
          <w:sz w:val="28"/>
          <w:szCs w:val="28"/>
        </w:rPr>
        <w:t>, администрация местного самоуправления</w:t>
      </w:r>
      <w:r w:rsidR="00D51053">
        <w:rPr>
          <w:rFonts w:ascii="Times New Roman" w:hAnsi="Times New Roman" w:cs="Times New Roman"/>
          <w:sz w:val="28"/>
          <w:szCs w:val="28"/>
        </w:rPr>
        <w:t xml:space="preserve"> Донгаронского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2402" w:rsidRPr="00BE0845">
        <w:rPr>
          <w:rFonts w:ascii="Times New Roman" w:hAnsi="Times New Roman" w:cs="Times New Roman"/>
          <w:sz w:val="28"/>
          <w:szCs w:val="28"/>
        </w:rPr>
        <w:t>.</w:t>
      </w:r>
    </w:p>
    <w:p w:rsidR="00DB7BD5" w:rsidRPr="00BE0845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4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="00D51053">
        <w:rPr>
          <w:rFonts w:ascii="Times New Roman" w:hAnsi="Times New Roman" w:cs="Times New Roman"/>
          <w:sz w:val="28"/>
          <w:szCs w:val="28"/>
        </w:rPr>
        <w:t xml:space="preserve"> 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2402" w:rsidRPr="00BE084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331CB" w:rsidRPr="00BE0845">
        <w:rPr>
          <w:rFonts w:ascii="Times New Roman" w:hAnsi="Times New Roman" w:cs="Times New Roman"/>
          <w:sz w:val="28"/>
          <w:szCs w:val="28"/>
        </w:rPr>
        <w:t xml:space="preserve">Пригородный </w:t>
      </w:r>
      <w:r w:rsidR="005D75E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331CB" w:rsidRPr="00BE084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51053">
        <w:rPr>
          <w:rFonts w:ascii="Times New Roman" w:hAnsi="Times New Roman" w:cs="Times New Roman"/>
          <w:sz w:val="28"/>
          <w:szCs w:val="28"/>
        </w:rPr>
        <w:t>с. Донгарон, ул. Кирова, 5</w:t>
      </w:r>
      <w:r w:rsidR="008851C1" w:rsidRPr="00BE0845">
        <w:rPr>
          <w:rFonts w:ascii="Times New Roman" w:hAnsi="Times New Roman" w:cs="Times New Roman"/>
          <w:sz w:val="28"/>
          <w:szCs w:val="28"/>
        </w:rPr>
        <w:t>, администрация местного самоуправления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D5105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2402" w:rsidRPr="00BE0845">
        <w:rPr>
          <w:rFonts w:ascii="Times New Roman" w:hAnsi="Times New Roman" w:cs="Times New Roman"/>
          <w:sz w:val="28"/>
          <w:szCs w:val="28"/>
        </w:rPr>
        <w:t>.</w:t>
      </w:r>
    </w:p>
    <w:p w:rsidR="005D75E5" w:rsidRDefault="00DB6D27" w:rsidP="005D75E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87506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5D75E5">
        <w:rPr>
          <w:rFonts w:ascii="Times New Roman" w:hAnsi="Times New Roman" w:cs="Times New Roman"/>
          <w:sz w:val="28"/>
          <w:szCs w:val="28"/>
        </w:rPr>
        <w:t>Опубликовать</w:t>
      </w:r>
      <w:r w:rsidR="005C398E">
        <w:rPr>
          <w:rFonts w:ascii="Times New Roman" w:hAnsi="Times New Roman" w:cs="Times New Roman"/>
          <w:sz w:val="28"/>
          <w:szCs w:val="28"/>
        </w:rPr>
        <w:t xml:space="preserve">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 решения</w:t>
      </w:r>
      <w:r w:rsidR="000164BF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Pr="00BE0845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его обсуждении </w:t>
      </w:r>
      <w:r w:rsidR="005D75E5">
        <w:rPr>
          <w:rFonts w:ascii="Times New Roman" w:hAnsi="Times New Roman" w:cs="Times New Roman"/>
          <w:sz w:val="28"/>
          <w:szCs w:val="28"/>
        </w:rPr>
        <w:t>в периодическом печатном издании, распространяемом в Пригородн</w:t>
      </w:r>
      <w:r w:rsidR="002A5314">
        <w:rPr>
          <w:rFonts w:ascii="Times New Roman" w:hAnsi="Times New Roman" w:cs="Times New Roman"/>
          <w:sz w:val="28"/>
          <w:szCs w:val="28"/>
        </w:rPr>
        <w:t>ом муниципальном районе – газета</w:t>
      </w:r>
      <w:r w:rsidR="005D75E5">
        <w:rPr>
          <w:rFonts w:ascii="Times New Roman" w:hAnsi="Times New Roman" w:cs="Times New Roman"/>
          <w:sz w:val="28"/>
          <w:szCs w:val="28"/>
        </w:rPr>
        <w:t xml:space="preserve"> «Глашатай». Дополнительно</w:t>
      </w:r>
      <w:r w:rsidR="00EE34E7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5D75E5">
        <w:rPr>
          <w:rFonts w:ascii="Times New Roman" w:hAnsi="Times New Roman" w:cs="Times New Roman"/>
          <w:sz w:val="28"/>
          <w:szCs w:val="28"/>
        </w:rPr>
        <w:t>:</w:t>
      </w:r>
    </w:p>
    <w:p w:rsidR="005D75E5" w:rsidRPr="00D51053" w:rsidRDefault="005D75E5" w:rsidP="005D7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D51053" w:rsidRPr="00DA5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B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</w:t>
      </w:r>
      <w:r w:rsidRPr="000466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46635" w:rsidRPr="00D51053">
        <w:rPr>
          <w:rFonts w:ascii="Times New Roman" w:hAnsi="Times New Roman" w:cs="Times New Roman"/>
          <w:b/>
          <w:sz w:val="28"/>
          <w:szCs w:val="28"/>
        </w:rPr>
        <w:t>(</w:t>
      </w:r>
      <w:r w:rsidR="00F16CFA" w:rsidRPr="00F16CFA">
        <w:rPr>
          <w:rFonts w:ascii="Times New Roman" w:hAnsi="Times New Roman" w:cs="Times New Roman"/>
          <w:b/>
          <w:sz w:val="28"/>
          <w:szCs w:val="28"/>
          <w:lang w:val="en-US"/>
        </w:rPr>
        <w:t>www.amsdongaron.r</w:t>
      </w:r>
      <w:r w:rsidR="00F16CFA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046635" w:rsidRPr="00D51053">
        <w:rPr>
          <w:rFonts w:ascii="Times New Roman" w:hAnsi="Times New Roman" w:cs="Times New Roman"/>
          <w:b/>
          <w:sz w:val="28"/>
          <w:szCs w:val="28"/>
        </w:rPr>
        <w:t>)</w:t>
      </w:r>
      <w:r w:rsidRPr="00D51053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5D75E5" w:rsidRDefault="005D75E5" w:rsidP="005D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6324">
        <w:rPr>
          <w:rFonts w:ascii="Times New Roman" w:hAnsi="Times New Roman" w:cs="Times New Roman"/>
          <w:sz w:val="28"/>
          <w:szCs w:val="28"/>
        </w:rPr>
        <w:t xml:space="preserve">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 и организаций</w:t>
      </w:r>
      <w:r w:rsidRPr="00ED6324">
        <w:rPr>
          <w:rFonts w:ascii="Times New Roman" w:hAnsi="Times New Roman" w:cs="Times New Roman"/>
          <w:sz w:val="28"/>
          <w:szCs w:val="28"/>
        </w:rPr>
        <w:t>, других доступных для посещения местах)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506" w:rsidRPr="00BE0845" w:rsidRDefault="00DB6D27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6</w:t>
      </w:r>
      <w:r w:rsidR="00287506" w:rsidRPr="00BE084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</w:t>
      </w:r>
      <w:r w:rsidR="005D75E5">
        <w:rPr>
          <w:rFonts w:ascii="Times New Roman" w:hAnsi="Times New Roman" w:cs="Times New Roman"/>
          <w:sz w:val="28"/>
          <w:szCs w:val="28"/>
        </w:rPr>
        <w:t>опубликования</w:t>
      </w:r>
      <w:r w:rsidR="008851C1" w:rsidRPr="00BE0845">
        <w:rPr>
          <w:rFonts w:ascii="Times New Roman" w:hAnsi="Times New Roman" w:cs="Times New Roman"/>
          <w:sz w:val="28"/>
          <w:szCs w:val="28"/>
        </w:rPr>
        <w:t>.</w:t>
      </w:r>
    </w:p>
    <w:p w:rsidR="00FC2B53" w:rsidRPr="00BE0845" w:rsidRDefault="00FC2B53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1C1" w:rsidRPr="00BE0845" w:rsidRDefault="008851C1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1C1" w:rsidRPr="00BE0845" w:rsidRDefault="008851C1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98E" w:rsidRDefault="00EE34E7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51053" w:rsidRPr="00D51053">
        <w:rPr>
          <w:rFonts w:ascii="Times New Roman" w:hAnsi="Times New Roman" w:cs="Times New Roman"/>
          <w:sz w:val="28"/>
          <w:szCs w:val="28"/>
        </w:rPr>
        <w:t xml:space="preserve">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</w:p>
    <w:p w:rsidR="00CC0904" w:rsidRDefault="00EE34E7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10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5C39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51053">
        <w:rPr>
          <w:rFonts w:ascii="Times New Roman" w:hAnsi="Times New Roman" w:cs="Times New Roman"/>
          <w:sz w:val="28"/>
          <w:szCs w:val="28"/>
        </w:rPr>
        <w:t>Э.Ш. Булкаев</w:t>
      </w:r>
    </w:p>
    <w:p w:rsidR="00CC0904" w:rsidRDefault="00CC0904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4" w:rsidRDefault="00CC0904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4" w:rsidRDefault="00CC0904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4E" w:rsidRDefault="00D3184E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053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6C58" w:rsidRPr="00D3184E" w:rsidRDefault="008851C1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Приложение к Решению</w:t>
      </w:r>
    </w:p>
    <w:p w:rsidR="008851C1" w:rsidRPr="00D3184E" w:rsidRDefault="008851C1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Собрания представителей</w:t>
      </w:r>
    </w:p>
    <w:p w:rsidR="00D526E8" w:rsidRPr="00D3184E" w:rsidRDefault="00D51053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Донгаронского </w:t>
      </w:r>
      <w:r w:rsidR="00D526E8" w:rsidRPr="00D3184E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246C58" w:rsidRPr="00D3184E" w:rsidRDefault="00246C58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3184E">
        <w:rPr>
          <w:rFonts w:ascii="Times New Roman" w:hAnsi="Times New Roman" w:cs="Times New Roman"/>
          <w:i/>
          <w:sz w:val="24"/>
          <w:szCs w:val="24"/>
        </w:rPr>
        <w:t>01</w:t>
      </w:r>
      <w:r w:rsidRPr="00D3184E">
        <w:rPr>
          <w:rFonts w:ascii="Times New Roman" w:hAnsi="Times New Roman" w:cs="Times New Roman"/>
          <w:i/>
          <w:sz w:val="24"/>
          <w:szCs w:val="24"/>
        </w:rPr>
        <w:t>.</w:t>
      </w:r>
      <w:r w:rsidR="00D3184E">
        <w:rPr>
          <w:rFonts w:ascii="Times New Roman" w:hAnsi="Times New Roman" w:cs="Times New Roman"/>
          <w:i/>
          <w:sz w:val="24"/>
          <w:szCs w:val="24"/>
        </w:rPr>
        <w:t>02.2024</w:t>
      </w:r>
      <w:r w:rsidR="00A15AFB">
        <w:rPr>
          <w:rFonts w:ascii="Times New Roman" w:hAnsi="Times New Roman" w:cs="Times New Roman"/>
          <w:i/>
          <w:sz w:val="24"/>
          <w:szCs w:val="24"/>
        </w:rPr>
        <w:t>№30</w:t>
      </w:r>
    </w:p>
    <w:p w:rsidR="00246C58" w:rsidRDefault="00246C58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72" w:rsidRDefault="007A5372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4E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 w:rsidR="0084495D">
        <w:rPr>
          <w:rFonts w:ascii="Times New Roman" w:hAnsi="Times New Roman" w:cs="Times New Roman"/>
          <w:b/>
          <w:sz w:val="28"/>
          <w:szCs w:val="28"/>
        </w:rPr>
        <w:t>ПРОЕКТАМ</w:t>
      </w:r>
      <w:r w:rsidR="00D51053">
        <w:rPr>
          <w:rFonts w:ascii="Times New Roman" w:hAnsi="Times New Roman" w:cs="Times New Roman"/>
          <w:b/>
          <w:sz w:val="28"/>
          <w:szCs w:val="28"/>
        </w:rPr>
        <w:t xml:space="preserve"> УСТАВОВ ДОНГАРОНСКОГО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ОСЕТИЯ-АЛАНИЯ, </w:t>
      </w:r>
      <w:r w:rsidR="0084495D">
        <w:rPr>
          <w:rFonts w:ascii="Times New Roman" w:hAnsi="Times New Roman" w:cs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МУНИЦИПАЛЬНЫХ ПРАВОВЫХ АКТОВ О ВНЕСЕН</w:t>
      </w:r>
      <w:r w:rsidR="00D51053">
        <w:rPr>
          <w:rFonts w:ascii="Times New Roman" w:hAnsi="Times New Roman" w:cs="Times New Roman"/>
          <w:b/>
          <w:sz w:val="28"/>
          <w:szCs w:val="28"/>
        </w:rPr>
        <w:t>ИИ ИЗМЕНЕНИЙ В УСТАВ ДОНГАРОНСКОГО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 И ПОРЯДОК УЧАСТИЯ ГРАЖДАН В ИХ ОБСУЖДЕНИИ</w:t>
      </w:r>
    </w:p>
    <w:p w:rsidR="00246C58" w:rsidRPr="00BE0845" w:rsidRDefault="00246C58" w:rsidP="00D31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D3184E" w:rsidP="00D318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26E8" w:rsidRPr="00BE0845" w:rsidRDefault="00D526E8" w:rsidP="00D318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1. Порядок учета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проектам</w:t>
      </w:r>
      <w:r w:rsidR="00D51053">
        <w:rPr>
          <w:rFonts w:ascii="Times New Roman" w:hAnsi="Times New Roman" w:cs="Times New Roman"/>
          <w:sz w:val="28"/>
          <w:szCs w:val="28"/>
        </w:rPr>
        <w:t xml:space="preserve"> уставов Донгаронского</w:t>
      </w:r>
      <w:r w:rsidR="00D318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184E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D3184E">
        <w:rPr>
          <w:rFonts w:ascii="Times New Roman" w:hAnsi="Times New Roman" w:cs="Times New Roman"/>
          <w:sz w:val="28"/>
          <w:szCs w:val="28"/>
        </w:rPr>
        <w:t xml:space="preserve">, </w:t>
      </w:r>
      <w:r w:rsidR="00493E49">
        <w:rPr>
          <w:rFonts w:ascii="Times New Roman" w:hAnsi="Times New Roman" w:cs="Times New Roman"/>
          <w:sz w:val="28"/>
          <w:szCs w:val="28"/>
        </w:rPr>
        <w:t>проектам</w:t>
      </w:r>
      <w:r w:rsidR="00D3184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</w:t>
      </w:r>
      <w:r w:rsidR="00D51053">
        <w:rPr>
          <w:rFonts w:ascii="Times New Roman" w:hAnsi="Times New Roman" w:cs="Times New Roman"/>
          <w:sz w:val="28"/>
          <w:szCs w:val="28"/>
        </w:rPr>
        <w:t xml:space="preserve">ии изменений в Устав Донгаронского </w:t>
      </w:r>
      <w:r w:rsidR="00D318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 </w:t>
      </w:r>
      <w:r w:rsidR="00D3184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93E49">
        <w:rPr>
          <w:rFonts w:ascii="Times New Roman" w:hAnsi="Times New Roman" w:cs="Times New Roman"/>
          <w:sz w:val="28"/>
          <w:szCs w:val="28"/>
        </w:rPr>
        <w:t>проект</w:t>
      </w:r>
      <w:r w:rsidR="00D3184E">
        <w:rPr>
          <w:rFonts w:ascii="Times New Roman" w:hAnsi="Times New Roman" w:cs="Times New Roman"/>
          <w:sz w:val="28"/>
          <w:szCs w:val="28"/>
        </w:rPr>
        <w:t xml:space="preserve">) 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и порядок участия граждан в </w:t>
      </w:r>
      <w:r w:rsidR="00D3184E">
        <w:rPr>
          <w:rFonts w:ascii="Times New Roman" w:hAnsi="Times New Roman" w:cs="Times New Roman"/>
          <w:sz w:val="28"/>
          <w:szCs w:val="28"/>
        </w:rPr>
        <w:t>их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обсуждении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</w:t>
      </w:r>
      <w:r w:rsidR="00493E49"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устанавливает на территории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порядок учета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D3184E"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участия граждан в </w:t>
      </w:r>
      <w:r w:rsidR="00493E49">
        <w:rPr>
          <w:rFonts w:ascii="Times New Roman" w:hAnsi="Times New Roman" w:cs="Times New Roman"/>
          <w:sz w:val="28"/>
          <w:szCs w:val="28"/>
        </w:rPr>
        <w:t xml:space="preserve">его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обсуждении. Учет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участие граждан в обсуждении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D51053">
        <w:rPr>
          <w:rFonts w:ascii="Times New Roman" w:hAnsi="Times New Roman" w:cs="Times New Roman"/>
          <w:sz w:val="28"/>
          <w:szCs w:val="28"/>
        </w:rPr>
        <w:t xml:space="preserve"> </w:t>
      </w:r>
      <w:r w:rsidR="007A5372">
        <w:rPr>
          <w:rFonts w:ascii="Times New Roman" w:hAnsi="Times New Roman" w:cs="Times New Roman"/>
          <w:sz w:val="28"/>
          <w:szCs w:val="28"/>
        </w:rPr>
        <w:t>направлены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на реализацию прав по осуществлению местного самоуправления граждан, постоянно или преимущественно проживающих на территории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избирательным правом.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2. Обсуждение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D51053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реализуется посредством проведения публичных слушаний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5578" w:rsidRPr="00BE0845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A3557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D51053">
        <w:rPr>
          <w:rFonts w:ascii="Times New Roman" w:hAnsi="Times New Roman" w:cs="Times New Roman"/>
          <w:sz w:val="28"/>
          <w:szCs w:val="28"/>
        </w:rPr>
        <w:t xml:space="preserve"> </w:t>
      </w:r>
      <w:r w:rsidR="00A42C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5578" w:rsidRPr="00BE0845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 и действующим федеральным законодательством.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3. В целях привлечения граждан, проживающих на территории </w:t>
      </w:r>
      <w:r w:rsidR="00D51053">
        <w:rPr>
          <w:rFonts w:ascii="Times New Roman" w:hAnsi="Times New Roman" w:cs="Times New Roman"/>
          <w:sz w:val="28"/>
          <w:szCs w:val="28"/>
        </w:rPr>
        <w:t>Донгаронского</w:t>
      </w:r>
      <w:r w:rsidR="004B2C3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к обсуждению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более полного учета поступивших в порядке обсуждения предложений, замечаний и поправок к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4B2C37">
        <w:rPr>
          <w:rFonts w:ascii="Times New Roman" w:hAnsi="Times New Roman" w:cs="Times New Roman"/>
          <w:sz w:val="28"/>
          <w:szCs w:val="28"/>
        </w:rPr>
        <w:t>, указанны</w:t>
      </w:r>
      <w:r w:rsidR="007A5372">
        <w:rPr>
          <w:rFonts w:ascii="Times New Roman" w:hAnsi="Times New Roman" w:cs="Times New Roman"/>
          <w:sz w:val="28"/>
          <w:szCs w:val="28"/>
        </w:rPr>
        <w:t>й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B2C37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т официальному </w:t>
      </w:r>
      <w:r w:rsidR="004B2C37">
        <w:rPr>
          <w:rFonts w:ascii="Times New Roman" w:hAnsi="Times New Roman" w:cs="Times New Roman"/>
          <w:sz w:val="28"/>
          <w:szCs w:val="28"/>
        </w:rPr>
        <w:t>опубликованию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Собранием представителей вопроса о его принятии.</w:t>
      </w:r>
    </w:p>
    <w:p w:rsidR="006F28B5" w:rsidRDefault="006F28B5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BF" w:rsidRDefault="00DA55BF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4B2C37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 w:rsidR="00493E49"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D526E8" w:rsidRPr="00BE0845" w:rsidRDefault="00D526E8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вносят субъе</w:t>
      </w:r>
      <w:r w:rsidR="004B2C37">
        <w:rPr>
          <w:rFonts w:ascii="Times New Roman" w:hAnsi="Times New Roman" w:cs="Times New Roman"/>
          <w:sz w:val="28"/>
          <w:szCs w:val="28"/>
        </w:rPr>
        <w:t>кты правотворческой инициативы.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Субъектами правотворческой инициативы являются граждане либо инициативная группа граждан, постоянно или преимущественно проживающих на территории </w:t>
      </w:r>
      <w:r w:rsidR="00ED077B">
        <w:rPr>
          <w:rFonts w:ascii="Times New Roman" w:hAnsi="Times New Roman" w:cs="Times New Roman"/>
          <w:sz w:val="28"/>
          <w:szCs w:val="28"/>
        </w:rPr>
        <w:t>Донгаронского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активным избирательным правом, органы государственной власти и органы местного самоуправления и представители этих органов, глава </w:t>
      </w:r>
      <w:r w:rsidR="00ED077B">
        <w:rPr>
          <w:rFonts w:ascii="Times New Roman" w:hAnsi="Times New Roman" w:cs="Times New Roman"/>
          <w:sz w:val="28"/>
          <w:szCs w:val="28"/>
        </w:rPr>
        <w:t>Донгаронского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представителей </w:t>
      </w:r>
      <w:r w:rsidR="00ED077B">
        <w:rPr>
          <w:rFonts w:ascii="Times New Roman" w:hAnsi="Times New Roman" w:cs="Times New Roman"/>
          <w:sz w:val="28"/>
          <w:szCs w:val="28"/>
        </w:rPr>
        <w:t>Донгаронского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общественные и политические организации и объединения, зарегистрированные на территории </w:t>
      </w:r>
      <w:r w:rsidR="00ED077B">
        <w:rPr>
          <w:rFonts w:ascii="Times New Roman" w:hAnsi="Times New Roman" w:cs="Times New Roman"/>
          <w:sz w:val="28"/>
          <w:szCs w:val="28"/>
        </w:rPr>
        <w:t>Донгаронского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законом порядке.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Мнение граждан </w:t>
      </w:r>
      <w:r w:rsidR="00ED077B">
        <w:rPr>
          <w:rFonts w:ascii="Times New Roman" w:hAnsi="Times New Roman" w:cs="Times New Roman"/>
          <w:sz w:val="28"/>
          <w:szCs w:val="28"/>
        </w:rPr>
        <w:t>Донгаронского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выявленное в ходе публичных слушаний, носит рекомендательный характер для органов местного самоуправления </w:t>
      </w:r>
      <w:r w:rsidR="00ED077B">
        <w:rPr>
          <w:rFonts w:ascii="Times New Roman" w:hAnsi="Times New Roman" w:cs="Times New Roman"/>
          <w:sz w:val="28"/>
          <w:szCs w:val="28"/>
        </w:rPr>
        <w:t>Донгаронского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об изменениях в </w:t>
      </w:r>
      <w:r w:rsidR="007A5372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должны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Федерации», </w:t>
      </w:r>
      <w:r w:rsidR="004B2C37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246C58" w:rsidRPr="00BE0845">
        <w:rPr>
          <w:rFonts w:ascii="Times New Roman" w:hAnsi="Times New Roman" w:cs="Times New Roman"/>
          <w:sz w:val="28"/>
          <w:szCs w:val="28"/>
        </w:rPr>
        <w:t>федеральному и республиканскому законодательству.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об изменениях в </w:t>
      </w:r>
      <w:r w:rsidR="007A5372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виде конкретных норм должны обеспечивать однозначное толкование положений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не допускать противоречий либо несогласованности с иными положениями </w:t>
      </w:r>
      <w:r w:rsidR="007A5372">
        <w:rPr>
          <w:rFonts w:ascii="Times New Roman" w:hAnsi="Times New Roman" w:cs="Times New Roman"/>
          <w:sz w:val="28"/>
          <w:szCs w:val="28"/>
        </w:rPr>
        <w:t>указанного</w:t>
      </w:r>
      <w:r w:rsidR="00A15AFB">
        <w:rPr>
          <w:rFonts w:ascii="Times New Roman" w:hAnsi="Times New Roman" w:cs="Times New Roman"/>
          <w:sz w:val="28"/>
          <w:szCs w:val="28"/>
        </w:rPr>
        <w:t xml:space="preserve">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граждан могут касаться как структуры, так и содержания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2.6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подаются либо направляются в срок не позднее 2 дней до дня проведения публичных слушаний в Собрание представителей </w:t>
      </w:r>
      <w:r w:rsidR="00ED077B">
        <w:rPr>
          <w:rFonts w:ascii="Times New Roman" w:hAnsi="Times New Roman" w:cs="Times New Roman"/>
          <w:sz w:val="28"/>
          <w:szCs w:val="28"/>
        </w:rPr>
        <w:t>Донгаронского</w:t>
      </w:r>
      <w:r w:rsidR="00A110F2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2.7</w:t>
      </w:r>
      <w:r w:rsidR="00246C58" w:rsidRPr="00BE0845">
        <w:rPr>
          <w:rFonts w:ascii="Times New Roman" w:hAnsi="Times New Roman" w:cs="Times New Roman"/>
          <w:sz w:val="28"/>
          <w:szCs w:val="28"/>
        </w:rPr>
        <w:t>. Предложения могут быть представлены как лично, так и по почте по указанному адресу.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2.8</w:t>
      </w:r>
      <w:r w:rsidR="007A5372">
        <w:rPr>
          <w:rFonts w:ascii="Times New Roman" w:hAnsi="Times New Roman" w:cs="Times New Roman"/>
          <w:sz w:val="28"/>
          <w:szCs w:val="28"/>
        </w:rPr>
        <w:t>. При личной подаче предложений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495669">
        <w:rPr>
          <w:rFonts w:ascii="Times New Roman" w:hAnsi="Times New Roman" w:cs="Times New Roman"/>
          <w:sz w:val="28"/>
          <w:szCs w:val="28"/>
        </w:rPr>
        <w:t>гражданин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предъявляет паспорт или иной до</w:t>
      </w:r>
      <w:r w:rsidR="00495669">
        <w:rPr>
          <w:rFonts w:ascii="Times New Roman" w:hAnsi="Times New Roman" w:cs="Times New Roman"/>
          <w:sz w:val="28"/>
          <w:szCs w:val="28"/>
        </w:rPr>
        <w:t>кумент, подтверждающий его личность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2.9</w:t>
      </w:r>
      <w:r w:rsidR="007A5372">
        <w:rPr>
          <w:rFonts w:ascii="Times New Roman" w:hAnsi="Times New Roman" w:cs="Times New Roman"/>
          <w:sz w:val="28"/>
          <w:szCs w:val="28"/>
        </w:rPr>
        <w:t>. Предложения должны быть оформлены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 соблюдением следующих требований: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>а)</w:t>
      </w:r>
      <w:r w:rsidR="007A5372"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быть в письменном виде;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SymbolMT" w:hAnsi="Times New Roman" w:cs="Times New Roman"/>
          <w:sz w:val="28"/>
          <w:szCs w:val="28"/>
        </w:rPr>
        <w:t xml:space="preserve">б) </w:t>
      </w:r>
      <w:r w:rsidR="006F28B5"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содержать ссылки на законодательство Российской Федерации;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 xml:space="preserve">в) </w:t>
      </w:r>
      <w:r w:rsidR="006F28B5">
        <w:rPr>
          <w:rFonts w:ascii="Times New Roman" w:hAnsi="Times New Roman" w:cs="Times New Roman"/>
          <w:sz w:val="28"/>
          <w:szCs w:val="28"/>
        </w:rPr>
        <w:t>к предложениям</w:t>
      </w:r>
      <w:r w:rsidRPr="00BE0845">
        <w:rPr>
          <w:rFonts w:ascii="Times New Roman" w:hAnsi="Times New Roman" w:cs="Times New Roman"/>
          <w:sz w:val="28"/>
          <w:szCs w:val="28"/>
        </w:rPr>
        <w:t xml:space="preserve"> должна быть приложена пояснительная записка, объясняющая не</w:t>
      </w:r>
      <w:r w:rsidR="006F28B5">
        <w:rPr>
          <w:rFonts w:ascii="Times New Roman" w:hAnsi="Times New Roman" w:cs="Times New Roman"/>
          <w:sz w:val="28"/>
          <w:szCs w:val="28"/>
        </w:rPr>
        <w:t>обходимость рассмотрения данных предложений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2.10</w:t>
      </w:r>
      <w:r w:rsidR="00246C58" w:rsidRPr="00BE0845">
        <w:rPr>
          <w:rFonts w:ascii="Times New Roman" w:hAnsi="Times New Roman" w:cs="Times New Roman"/>
          <w:sz w:val="28"/>
          <w:szCs w:val="28"/>
        </w:rPr>
        <w:t>. Предложения регис</w:t>
      </w:r>
      <w:r w:rsidR="006F28B5">
        <w:rPr>
          <w:rFonts w:ascii="Times New Roman" w:hAnsi="Times New Roman" w:cs="Times New Roman"/>
          <w:sz w:val="28"/>
          <w:szCs w:val="28"/>
        </w:rPr>
        <w:t>трируются в журнале: «Регистрация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 w:rsidR="006F28B5">
        <w:rPr>
          <w:rFonts w:ascii="Times New Roman" w:hAnsi="Times New Roman" w:cs="Times New Roman"/>
          <w:sz w:val="28"/>
          <w:szCs w:val="28"/>
        </w:rPr>
        <w:t>проектам</w:t>
      </w:r>
      <w:r w:rsidR="00ED077B">
        <w:rPr>
          <w:rFonts w:ascii="Times New Roman" w:hAnsi="Times New Roman" w:cs="Times New Roman"/>
          <w:sz w:val="28"/>
          <w:szCs w:val="28"/>
        </w:rPr>
        <w:t xml:space="preserve"> уставов Донгаронского</w:t>
      </w:r>
      <w:r w:rsidR="004956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95669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495669">
        <w:rPr>
          <w:rFonts w:ascii="Times New Roman" w:hAnsi="Times New Roman" w:cs="Times New Roman"/>
          <w:sz w:val="28"/>
          <w:szCs w:val="28"/>
        </w:rPr>
        <w:t xml:space="preserve">, </w:t>
      </w:r>
      <w:r w:rsidR="006F28B5">
        <w:rPr>
          <w:rFonts w:ascii="Times New Roman" w:hAnsi="Times New Roman" w:cs="Times New Roman"/>
          <w:sz w:val="28"/>
          <w:szCs w:val="28"/>
        </w:rPr>
        <w:t>проектам</w:t>
      </w:r>
      <w:r w:rsidR="00495669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</w:t>
      </w:r>
      <w:r w:rsidR="00ED077B">
        <w:rPr>
          <w:rFonts w:ascii="Times New Roman" w:hAnsi="Times New Roman" w:cs="Times New Roman"/>
          <w:sz w:val="28"/>
          <w:szCs w:val="28"/>
        </w:rPr>
        <w:t xml:space="preserve">нений в Устав Донгаронского </w:t>
      </w:r>
      <w:r w:rsidR="004956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5669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</w:t>
      </w:r>
      <w:r w:rsidR="00246C58" w:rsidRPr="00BE0845">
        <w:rPr>
          <w:rFonts w:ascii="Times New Roman" w:hAnsi="Times New Roman" w:cs="Times New Roman"/>
          <w:sz w:val="28"/>
          <w:szCs w:val="28"/>
        </w:rPr>
        <w:t>».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2.12</w:t>
      </w:r>
      <w:r w:rsidR="00246C58" w:rsidRPr="00BE0845">
        <w:rPr>
          <w:rFonts w:ascii="Times New Roman" w:hAnsi="Times New Roman" w:cs="Times New Roman"/>
          <w:sz w:val="28"/>
          <w:szCs w:val="28"/>
        </w:rPr>
        <w:t>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2.13</w:t>
      </w:r>
      <w:r w:rsidR="00246C58" w:rsidRPr="00BE0845">
        <w:rPr>
          <w:rFonts w:ascii="Times New Roman" w:hAnsi="Times New Roman" w:cs="Times New Roman"/>
          <w:sz w:val="28"/>
          <w:szCs w:val="28"/>
        </w:rPr>
        <w:t>. Анонимными признаются предложения граждан, не содержащие каких-либо сведений из перечисленных ниже: фамилия, имя, отчество, дата рождения, адрес места жительства.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 просьбе граждан, направивших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>, им сообщается в письменной или устной форме о результатах рассмотрения их предложений.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>, внесенные с нарушением порядка, сроков и формы, предусмотренных настоящим Порядком, учету и рассмотрению не подлежат.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2.16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Постоянная комиссия Собрания представителей осуществляет сбор, изучение, анализ, обобщение предложений по </w:t>
      </w:r>
      <w:r w:rsidR="006F28B5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в том числе и по итогам публичных слушаний. В течение пяти дней проводит их анализ и </w:t>
      </w:r>
      <w:r w:rsidR="00495669">
        <w:rPr>
          <w:rFonts w:ascii="Times New Roman" w:hAnsi="Times New Roman" w:cs="Times New Roman"/>
          <w:sz w:val="28"/>
          <w:szCs w:val="28"/>
        </w:rPr>
        <w:t>принимает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решение по каждому предложению о </w:t>
      </w:r>
      <w:r w:rsidR="00663730" w:rsidRPr="00BE0845">
        <w:rPr>
          <w:rFonts w:ascii="Times New Roman" w:hAnsi="Times New Roman" w:cs="Times New Roman"/>
          <w:sz w:val="28"/>
          <w:szCs w:val="28"/>
        </w:rPr>
        <w:t>включении или невключении его в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таблицу поправок.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2.17</w:t>
      </w:r>
      <w:r w:rsidR="00246C58" w:rsidRPr="00BE0845">
        <w:rPr>
          <w:rFonts w:ascii="Times New Roman" w:hAnsi="Times New Roman" w:cs="Times New Roman"/>
          <w:sz w:val="28"/>
          <w:szCs w:val="28"/>
        </w:rPr>
        <w:t>. По завершении обсуждения поправок</w:t>
      </w:r>
      <w:r w:rsidR="00495669">
        <w:rPr>
          <w:rFonts w:ascii="Times New Roman" w:hAnsi="Times New Roman" w:cs="Times New Roman"/>
          <w:sz w:val="28"/>
          <w:szCs w:val="28"/>
        </w:rPr>
        <w:t>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поступивших в ходе публичных слушаний</w:t>
      </w:r>
      <w:r w:rsidR="00495669">
        <w:rPr>
          <w:rFonts w:ascii="Times New Roman" w:hAnsi="Times New Roman" w:cs="Times New Roman"/>
          <w:sz w:val="28"/>
          <w:szCs w:val="28"/>
        </w:rPr>
        <w:t>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постоянная комиссия Собрания представителей готовит заключение и рекомендации по принятию или отклонению предложений по внесению изменений и дополнений в </w:t>
      </w:r>
      <w:r w:rsidR="006F28B5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2.18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Постоянная комиссия Собрания представителей обеспечивает </w:t>
      </w:r>
      <w:r w:rsidR="006F28B5">
        <w:rPr>
          <w:rFonts w:ascii="Times New Roman" w:hAnsi="Times New Roman" w:cs="Times New Roman"/>
          <w:sz w:val="28"/>
          <w:szCs w:val="28"/>
        </w:rPr>
        <w:t>опубликование (</w:t>
      </w:r>
      <w:r w:rsidR="00495669">
        <w:rPr>
          <w:rFonts w:ascii="Times New Roman" w:hAnsi="Times New Roman" w:cs="Times New Roman"/>
          <w:sz w:val="28"/>
          <w:szCs w:val="28"/>
        </w:rPr>
        <w:t>обнародование</w:t>
      </w:r>
      <w:r w:rsidR="006F28B5">
        <w:rPr>
          <w:rFonts w:ascii="Times New Roman" w:hAnsi="Times New Roman" w:cs="Times New Roman"/>
          <w:sz w:val="28"/>
          <w:szCs w:val="28"/>
        </w:rPr>
        <w:t>)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</w:t>
      </w:r>
      <w:r w:rsidR="00495669">
        <w:rPr>
          <w:rFonts w:ascii="Times New Roman" w:hAnsi="Times New Roman" w:cs="Times New Roman"/>
          <w:sz w:val="28"/>
          <w:szCs w:val="28"/>
        </w:rPr>
        <w:t>с приложением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95669">
        <w:rPr>
          <w:rFonts w:ascii="Times New Roman" w:hAnsi="Times New Roman" w:cs="Times New Roman"/>
          <w:sz w:val="28"/>
          <w:szCs w:val="28"/>
        </w:rPr>
        <w:t>7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дней со дня его утверждения.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2.19</w:t>
      </w:r>
      <w:r w:rsidR="00246C58" w:rsidRPr="00BE0845">
        <w:rPr>
          <w:rFonts w:ascii="Times New Roman" w:hAnsi="Times New Roman" w:cs="Times New Roman"/>
          <w:sz w:val="28"/>
          <w:szCs w:val="28"/>
        </w:rPr>
        <w:t>. Авторам отклоненных предложений в месячный</w:t>
      </w:r>
      <w:r w:rsidR="00493E49">
        <w:rPr>
          <w:rFonts w:ascii="Times New Roman" w:hAnsi="Times New Roman" w:cs="Times New Roman"/>
          <w:sz w:val="28"/>
          <w:szCs w:val="28"/>
        </w:rPr>
        <w:t xml:space="preserve"> срок направляется  письменная </w:t>
      </w:r>
      <w:r w:rsidR="00246C58" w:rsidRPr="00BE0845">
        <w:rPr>
          <w:rFonts w:ascii="Times New Roman" w:hAnsi="Times New Roman" w:cs="Times New Roman"/>
          <w:sz w:val="28"/>
          <w:szCs w:val="28"/>
        </w:rPr>
        <w:t>и</w:t>
      </w:r>
      <w:r w:rsidR="00493E49">
        <w:rPr>
          <w:rFonts w:ascii="Times New Roman" w:hAnsi="Times New Roman" w:cs="Times New Roman"/>
          <w:sz w:val="28"/>
          <w:szCs w:val="28"/>
        </w:rPr>
        <w:t xml:space="preserve">нформация о причине отклонения </w:t>
      </w:r>
      <w:r w:rsidR="00246C58" w:rsidRPr="00BE084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2.20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проведения публичных слушаний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постоянной комиссией Собрания представителей готовится итоговый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слушаний, который впоследствии выносится на рассмотрение Собрания представителей </w:t>
      </w:r>
      <w:r w:rsidR="006F6213">
        <w:rPr>
          <w:rFonts w:ascii="Times New Roman" w:hAnsi="Times New Roman" w:cs="Times New Roman"/>
          <w:sz w:val="28"/>
          <w:szCs w:val="28"/>
        </w:rPr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К итоговому </w:t>
      </w:r>
      <w:r w:rsidR="00F7638B" w:rsidRPr="00BE084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Собрания представителей </w:t>
      </w:r>
      <w:r w:rsidR="006F6213">
        <w:rPr>
          <w:rFonts w:ascii="Times New Roman" w:hAnsi="Times New Roman" w:cs="Times New Roman"/>
          <w:sz w:val="28"/>
          <w:szCs w:val="28"/>
        </w:rPr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сельского поселения вопроса о принятии 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6C58" w:rsidRPr="00BE0845">
        <w:rPr>
          <w:rFonts w:ascii="Times New Roman" w:hAnsi="Times New Roman" w:cs="Times New Roman"/>
          <w:sz w:val="28"/>
          <w:szCs w:val="28"/>
        </w:rPr>
        <w:t>обязательно прилагаются:</w:t>
      </w:r>
    </w:p>
    <w:p w:rsidR="00246C58" w:rsidRPr="00BE0845" w:rsidRDefault="00246C5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</w:t>
      </w:r>
      <w:r w:rsidRPr="00BE0845">
        <w:rPr>
          <w:rFonts w:ascii="Times New Roman" w:hAnsi="Times New Roman" w:cs="Times New Roman"/>
          <w:sz w:val="28"/>
          <w:szCs w:val="28"/>
        </w:rPr>
        <w:t>;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</w:t>
      </w:r>
      <w:r w:rsidR="00246C58" w:rsidRPr="00BE0845">
        <w:rPr>
          <w:rFonts w:ascii="Times New Roman" w:hAnsi="Times New Roman" w:cs="Times New Roman"/>
          <w:sz w:val="28"/>
          <w:szCs w:val="28"/>
        </w:rPr>
        <w:t>таблица посту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пивших поправок (предложений) </w:t>
      </w:r>
      <w:r w:rsidR="00246C58" w:rsidRPr="00BE0845">
        <w:rPr>
          <w:rFonts w:ascii="Times New Roman" w:hAnsi="Times New Roman" w:cs="Times New Roman"/>
          <w:sz w:val="28"/>
          <w:szCs w:val="28"/>
        </w:rPr>
        <w:t>по внесению изменений и дополнений к проекту;</w:t>
      </w:r>
    </w:p>
    <w:p w:rsidR="00246C58" w:rsidRPr="00BE0845" w:rsidRDefault="00246C5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заключение о результатах публичных слушаний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Собрание представителей </w:t>
      </w:r>
      <w:r w:rsidR="006F6213">
        <w:rPr>
          <w:rFonts w:ascii="Times New Roman" w:hAnsi="Times New Roman" w:cs="Times New Roman"/>
          <w:sz w:val="28"/>
          <w:szCs w:val="28"/>
        </w:rPr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сельского поселения рассматривает указанный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на заседании Собрания представителей </w:t>
      </w:r>
      <w:r w:rsidR="006F6213">
        <w:rPr>
          <w:rFonts w:ascii="Times New Roman" w:hAnsi="Times New Roman" w:cs="Times New Roman"/>
          <w:sz w:val="28"/>
          <w:szCs w:val="28"/>
        </w:rPr>
        <w:lastRenderedPageBreak/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>сельского поселения в порядке, установленном действующим законодательством.</w:t>
      </w:r>
    </w:p>
    <w:p w:rsidR="00246C58" w:rsidRPr="00BE0845" w:rsidRDefault="00246C58" w:rsidP="006F2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6F28B5" w:rsidP="006F28B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 участия граждан в обсуждении</w:t>
      </w:r>
      <w:r w:rsidR="006F6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DC2" w:rsidRPr="00BE084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D526E8" w:rsidRPr="00BE0845" w:rsidRDefault="00D526E8" w:rsidP="006F28B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Участие граждан в обсуждении 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может осуществляться на собраниях граждан по месту жительства, месту работы во внерабочее время, на заседаниях, проводимых органами </w:t>
      </w:r>
      <w:r w:rsidR="006F28B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46C58" w:rsidRPr="00BE0845">
        <w:rPr>
          <w:rFonts w:ascii="Times New Roman" w:hAnsi="Times New Roman" w:cs="Times New Roman"/>
          <w:sz w:val="28"/>
          <w:szCs w:val="28"/>
        </w:rPr>
        <w:t>и организациями, на публичных слушаниях. Принятые в результате обсуждения на указанных собраниях, заседаниях предложения на</w:t>
      </w:r>
      <w:r w:rsidR="006F28B5">
        <w:rPr>
          <w:rFonts w:ascii="Times New Roman" w:hAnsi="Times New Roman" w:cs="Times New Roman"/>
          <w:sz w:val="28"/>
          <w:szCs w:val="28"/>
        </w:rPr>
        <w:t>правляются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Собрание представителей </w:t>
      </w:r>
      <w:r w:rsidR="006F6213">
        <w:rPr>
          <w:rFonts w:ascii="Times New Roman" w:hAnsi="Times New Roman" w:cs="Times New Roman"/>
          <w:sz w:val="28"/>
          <w:szCs w:val="28"/>
        </w:rPr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>сельского поселения и подлежат рассмотрению в соответствии с настоящим Порядком.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</w:t>
      </w:r>
      <w:r w:rsidR="006F6213">
        <w:rPr>
          <w:rFonts w:ascii="Times New Roman" w:hAnsi="Times New Roman" w:cs="Times New Roman"/>
          <w:sz w:val="28"/>
          <w:szCs w:val="28"/>
        </w:rPr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>сельского поселения вправе ознакомиться с проектом.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вправе обратиться за разъяснениями по существу возникающих вопросов в процессе ознакомления с проектом в Собрание представителей </w:t>
      </w:r>
      <w:r w:rsidR="006F6213">
        <w:rPr>
          <w:rFonts w:ascii="Times New Roman" w:hAnsi="Times New Roman" w:cs="Times New Roman"/>
          <w:sz w:val="28"/>
          <w:szCs w:val="28"/>
        </w:rPr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Граждане, а также учреждения и организации вправе участвовать и высказывать своё мнение на публичных слушаниях по обсуждению </w:t>
      </w:r>
      <w:r w:rsidR="00564DC2" w:rsidRPr="00BE0845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которые проводятся в соответствии с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F6213">
        <w:rPr>
          <w:rFonts w:ascii="Times New Roman" w:hAnsi="Times New Roman" w:cs="Times New Roman"/>
          <w:sz w:val="28"/>
          <w:szCs w:val="28"/>
        </w:rPr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6F6213">
        <w:rPr>
          <w:rFonts w:ascii="Times New Roman" w:hAnsi="Times New Roman" w:cs="Times New Roman"/>
          <w:sz w:val="28"/>
          <w:szCs w:val="28"/>
        </w:rPr>
        <w:t xml:space="preserve"> </w:t>
      </w:r>
      <w:r w:rsidR="006F28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района Республики Северная Осетия-Алания и действующим федеральным </w:t>
      </w:r>
      <w:r w:rsidR="006F28B5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="00F179B7" w:rsidRPr="00BE084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46C58" w:rsidRPr="00BE0845" w:rsidRDefault="00D526E8" w:rsidP="0066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муниципального образования, подавшие предложения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в Собрание представителей </w:t>
      </w:r>
      <w:r w:rsidR="006F6213">
        <w:rPr>
          <w:rFonts w:ascii="Times New Roman" w:hAnsi="Times New Roman" w:cs="Times New Roman"/>
          <w:sz w:val="28"/>
          <w:szCs w:val="28"/>
        </w:rPr>
        <w:t>Донгаронского</w:t>
      </w:r>
      <w:r w:rsidR="006F6213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>сельского поселения, вправе давать пояснения на публичных слушаниях по существу поданных предложений.</w:t>
      </w:r>
    </w:p>
    <w:p w:rsidR="00D526E8" w:rsidRPr="00BE0845" w:rsidRDefault="00D526E8" w:rsidP="00D5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526E8" w:rsidRPr="00BE0845" w:rsidSect="008851C1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CB" w:rsidRDefault="005479CB" w:rsidP="00FB50CC">
      <w:pPr>
        <w:spacing w:after="0" w:line="240" w:lineRule="auto"/>
      </w:pPr>
      <w:r>
        <w:separator/>
      </w:r>
    </w:p>
  </w:endnote>
  <w:endnote w:type="continuationSeparator" w:id="1">
    <w:p w:rsidR="005479CB" w:rsidRDefault="005479CB" w:rsidP="00F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CB" w:rsidRDefault="005479CB" w:rsidP="00FB50CC">
      <w:pPr>
        <w:spacing w:after="0" w:line="240" w:lineRule="auto"/>
      </w:pPr>
      <w:r>
        <w:separator/>
      </w:r>
    </w:p>
  </w:footnote>
  <w:footnote w:type="continuationSeparator" w:id="1">
    <w:p w:rsidR="005479CB" w:rsidRDefault="005479CB" w:rsidP="00F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32346"/>
      <w:docPartObj>
        <w:docPartGallery w:val="Page Numbers (Top of Page)"/>
        <w:docPartUnique/>
      </w:docPartObj>
    </w:sdtPr>
    <w:sdtContent>
      <w:p w:rsidR="00FB50CC" w:rsidRDefault="007E3B79" w:rsidP="00FB50CC">
        <w:pPr>
          <w:pStyle w:val="a3"/>
          <w:jc w:val="center"/>
        </w:pPr>
        <w:r>
          <w:fldChar w:fldCharType="begin"/>
        </w:r>
        <w:r w:rsidR="00FB50CC">
          <w:instrText>PAGE   \* MERGEFORMAT</w:instrText>
        </w:r>
        <w:r>
          <w:fldChar w:fldCharType="separate"/>
        </w:r>
        <w:r w:rsidR="00A15AF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F2F"/>
    <w:multiLevelType w:val="hybridMultilevel"/>
    <w:tmpl w:val="EB0A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A41"/>
    <w:rsid w:val="000164BF"/>
    <w:rsid w:val="00030025"/>
    <w:rsid w:val="00034F5A"/>
    <w:rsid w:val="00043103"/>
    <w:rsid w:val="00046635"/>
    <w:rsid w:val="00064D81"/>
    <w:rsid w:val="00070FBE"/>
    <w:rsid w:val="00072598"/>
    <w:rsid w:val="00081371"/>
    <w:rsid w:val="000875EC"/>
    <w:rsid w:val="00094AED"/>
    <w:rsid w:val="001246DB"/>
    <w:rsid w:val="00141DAE"/>
    <w:rsid w:val="00161113"/>
    <w:rsid w:val="001C2329"/>
    <w:rsid w:val="001F2118"/>
    <w:rsid w:val="00225649"/>
    <w:rsid w:val="00243E03"/>
    <w:rsid w:val="00245F33"/>
    <w:rsid w:val="00246C58"/>
    <w:rsid w:val="00250F6B"/>
    <w:rsid w:val="00271960"/>
    <w:rsid w:val="00287506"/>
    <w:rsid w:val="002A5314"/>
    <w:rsid w:val="002A7242"/>
    <w:rsid w:val="002D75F7"/>
    <w:rsid w:val="00302BE7"/>
    <w:rsid w:val="00320101"/>
    <w:rsid w:val="00332A65"/>
    <w:rsid w:val="003C694A"/>
    <w:rsid w:val="00460660"/>
    <w:rsid w:val="00464BB5"/>
    <w:rsid w:val="00476B9E"/>
    <w:rsid w:val="00481082"/>
    <w:rsid w:val="00493E49"/>
    <w:rsid w:val="00495669"/>
    <w:rsid w:val="004B2C37"/>
    <w:rsid w:val="004D6F6B"/>
    <w:rsid w:val="004E3B9F"/>
    <w:rsid w:val="004F4207"/>
    <w:rsid w:val="004F7A51"/>
    <w:rsid w:val="00527AD6"/>
    <w:rsid w:val="005331CB"/>
    <w:rsid w:val="005479CB"/>
    <w:rsid w:val="00564DC2"/>
    <w:rsid w:val="00597FA0"/>
    <w:rsid w:val="005B4AB5"/>
    <w:rsid w:val="005C398E"/>
    <w:rsid w:val="005C678C"/>
    <w:rsid w:val="005D75E5"/>
    <w:rsid w:val="005E2239"/>
    <w:rsid w:val="00630A7A"/>
    <w:rsid w:val="00646CE1"/>
    <w:rsid w:val="00663730"/>
    <w:rsid w:val="006A00D0"/>
    <w:rsid w:val="006B4D82"/>
    <w:rsid w:val="006C6A64"/>
    <w:rsid w:val="006D66FD"/>
    <w:rsid w:val="006F28B5"/>
    <w:rsid w:val="006F6213"/>
    <w:rsid w:val="00701B6A"/>
    <w:rsid w:val="00711692"/>
    <w:rsid w:val="007A5372"/>
    <w:rsid w:val="007B6DA8"/>
    <w:rsid w:val="007C11EC"/>
    <w:rsid w:val="007C497D"/>
    <w:rsid w:val="007D7924"/>
    <w:rsid w:val="007E3B79"/>
    <w:rsid w:val="00803A41"/>
    <w:rsid w:val="008069E7"/>
    <w:rsid w:val="0084495D"/>
    <w:rsid w:val="008851C1"/>
    <w:rsid w:val="00885523"/>
    <w:rsid w:val="0088694C"/>
    <w:rsid w:val="008D1348"/>
    <w:rsid w:val="00940897"/>
    <w:rsid w:val="00966290"/>
    <w:rsid w:val="0097343B"/>
    <w:rsid w:val="0099214A"/>
    <w:rsid w:val="009C3309"/>
    <w:rsid w:val="00A03D4A"/>
    <w:rsid w:val="00A110F2"/>
    <w:rsid w:val="00A15AFB"/>
    <w:rsid w:val="00A35578"/>
    <w:rsid w:val="00A41231"/>
    <w:rsid w:val="00A42C01"/>
    <w:rsid w:val="00AF2465"/>
    <w:rsid w:val="00AF5F0C"/>
    <w:rsid w:val="00B0099C"/>
    <w:rsid w:val="00B204F1"/>
    <w:rsid w:val="00B472D6"/>
    <w:rsid w:val="00BE0845"/>
    <w:rsid w:val="00BF4C84"/>
    <w:rsid w:val="00C24C4C"/>
    <w:rsid w:val="00C86532"/>
    <w:rsid w:val="00C90C37"/>
    <w:rsid w:val="00CB5A6B"/>
    <w:rsid w:val="00CC0904"/>
    <w:rsid w:val="00CC6DFE"/>
    <w:rsid w:val="00CF7E73"/>
    <w:rsid w:val="00D3184E"/>
    <w:rsid w:val="00D50A02"/>
    <w:rsid w:val="00D51053"/>
    <w:rsid w:val="00D526E8"/>
    <w:rsid w:val="00D5786C"/>
    <w:rsid w:val="00D64F7D"/>
    <w:rsid w:val="00DA55BF"/>
    <w:rsid w:val="00DB6D27"/>
    <w:rsid w:val="00DB7BD5"/>
    <w:rsid w:val="00DE2F28"/>
    <w:rsid w:val="00E0707C"/>
    <w:rsid w:val="00E267E2"/>
    <w:rsid w:val="00E40885"/>
    <w:rsid w:val="00ED077B"/>
    <w:rsid w:val="00EE34E7"/>
    <w:rsid w:val="00F16CFA"/>
    <w:rsid w:val="00F179B7"/>
    <w:rsid w:val="00F364A2"/>
    <w:rsid w:val="00F45F17"/>
    <w:rsid w:val="00F5195F"/>
    <w:rsid w:val="00F543FE"/>
    <w:rsid w:val="00F7638B"/>
    <w:rsid w:val="00F85362"/>
    <w:rsid w:val="00FB2402"/>
    <w:rsid w:val="00FB50CC"/>
    <w:rsid w:val="00FC2B53"/>
    <w:rsid w:val="00FF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3A41"/>
  </w:style>
  <w:style w:type="paragraph" w:customStyle="1" w:styleId="p2">
    <w:name w:val="p2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03A41"/>
  </w:style>
  <w:style w:type="paragraph" w:customStyle="1" w:styleId="p7">
    <w:name w:val="p7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CC"/>
  </w:style>
  <w:style w:type="paragraph" w:styleId="a5">
    <w:name w:val="footer"/>
    <w:basedOn w:val="a"/>
    <w:link w:val="a6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CC"/>
  </w:style>
  <w:style w:type="paragraph" w:styleId="a7">
    <w:name w:val="Balloon Text"/>
    <w:basedOn w:val="a"/>
    <w:link w:val="a8"/>
    <w:uiPriority w:val="99"/>
    <w:semiHidden/>
    <w:unhideWhenUsed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E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E2239"/>
    <w:rPr>
      <w:color w:val="B51621"/>
      <w:u w:val="single"/>
    </w:rPr>
  </w:style>
  <w:style w:type="character" w:customStyle="1" w:styleId="FontStyle11">
    <w:name w:val="Font Style11"/>
    <w:rsid w:val="00064D8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5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CDA6-8C3C-47E8-BDC6-ACCFF972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93</cp:revision>
  <cp:lastPrinted>2018-03-29T06:54:00Z</cp:lastPrinted>
  <dcterms:created xsi:type="dcterms:W3CDTF">2016-04-07T08:50:00Z</dcterms:created>
  <dcterms:modified xsi:type="dcterms:W3CDTF">2024-02-02T10:31:00Z</dcterms:modified>
</cp:coreProperties>
</file>