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17" w:rsidRDefault="00260517" w:rsidP="008D1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60517" w:rsidRDefault="00260517" w:rsidP="008D1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D1EA6" w:rsidRPr="00E152F0" w:rsidRDefault="008D1EA6" w:rsidP="008D1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7" o:title=""/>
          </v:shape>
          <o:OLEObject Type="Embed" ProgID="Word.Picture.8" ShapeID="_x0000_i1025" DrawAspect="Content" ObjectID="_1739002541" r:id="rId8"/>
        </w:object>
      </w:r>
    </w:p>
    <w:p w:rsidR="008D1EA6" w:rsidRPr="008C7A94" w:rsidRDefault="008D1EA6" w:rsidP="008D1EA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РеспубликæЦæгатИрыстон - Аланийы</w:t>
      </w:r>
    </w:p>
    <w:p w:rsidR="008D1EA6" w:rsidRPr="008C7A94" w:rsidRDefault="008D1EA6" w:rsidP="008D1EA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хъауы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8D1EA6" w:rsidRPr="008C7A94" w:rsidRDefault="008D1EA6" w:rsidP="008D1EA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администраци</w:t>
      </w:r>
    </w:p>
    <w:p w:rsidR="008D1EA6" w:rsidRPr="008C7A94" w:rsidRDefault="008D1EA6" w:rsidP="008D1EA6">
      <w:pPr>
        <w:pStyle w:val="a5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>У Ы Н А Ф Ф Æ</w:t>
      </w:r>
    </w:p>
    <w:p w:rsidR="008D1EA6" w:rsidRDefault="004F0CA7" w:rsidP="008D1EA6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4F0CA7">
        <w:rPr>
          <w:lang w:eastAsia="en-US"/>
        </w:rPr>
        <w:pict>
          <v:line id="Прямая соединительная линия 2" o:spid="_x0000_s1026" style="position:absolute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8D1EA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Донгаронского сельского поселения </w:t>
      </w:r>
    </w:p>
    <w:p w:rsidR="008D1EA6" w:rsidRDefault="008D1EA6" w:rsidP="008D1E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8D1EA6" w:rsidRDefault="008D1EA6" w:rsidP="008D1E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8D1EA6" w:rsidRDefault="008D1EA6" w:rsidP="008D1EA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8D1EA6" w:rsidRDefault="008D1EA6" w:rsidP="008D1EA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П О С Т А Н О В Л Е Н И Е</w:t>
      </w:r>
    </w:p>
    <w:p w:rsidR="008D1EA6" w:rsidRPr="008D1EA6" w:rsidRDefault="008D1EA6" w:rsidP="008D1EA6">
      <w:pPr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1EA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«Профилактика терроризма и экстремизма на территории Донгаронского сельского поселения Пригор</w:t>
      </w:r>
      <w:r>
        <w:rPr>
          <w:rFonts w:ascii="Times New Roman" w:hAnsi="Times New Roman" w:cs="Times New Roman"/>
          <w:b/>
          <w:sz w:val="28"/>
          <w:szCs w:val="28"/>
        </w:rPr>
        <w:t>одного района РСО-Алания на 2023-2025</w:t>
      </w:r>
      <w:r w:rsidRPr="008D1EA6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8D1EA6" w:rsidRDefault="008D1EA6" w:rsidP="008D1EA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8D1EA6" w:rsidRDefault="00945147" w:rsidP="008D1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«27» февраля</w:t>
      </w:r>
      <w:r w:rsidR="008D1EA6">
        <w:rPr>
          <w:rFonts w:ascii="Times New Roman" w:eastAsia="Times New Roman" w:hAnsi="Times New Roman"/>
          <w:color w:val="000000"/>
          <w:sz w:val="28"/>
          <w:szCs w:val="28"/>
        </w:rPr>
        <w:t xml:space="preserve"> 2023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года</w:t>
      </w:r>
      <w:r w:rsidR="008D1EA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с.Донгарон       </w:t>
      </w:r>
      <w:r w:rsidR="008D1EA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№6</w:t>
      </w:r>
    </w:p>
    <w:p w:rsidR="008D1EA6" w:rsidRPr="008D1EA6" w:rsidRDefault="008D1EA6" w:rsidP="008D1EA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ст.179 </w:t>
      </w:r>
      <w:hyperlink r:id="rId9" w:history="1">
        <w:r w:rsidRPr="008D1EA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Бюджетного кодекса Российской Федерации</w:t>
        </w:r>
      </w:hyperlink>
      <w:r w:rsidRPr="008D1EA6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п. 7.1. п. 7 ст. 14 </w:t>
      </w:r>
      <w:hyperlink r:id="rId10" w:history="1">
        <w:r w:rsidRPr="008D1EA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Федерального Закона  №131-ФЗ от 06.10.2003 года "Об общих принципах организации местного самоуправления в Российской Федерации"</w:t>
        </w:r>
      </w:hyperlink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, в целях реализации </w:t>
      </w:r>
      <w:hyperlink r:id="rId11" w:history="1">
        <w:r w:rsidRPr="008D1EA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Федерального закона № 35-ФЗ от 06.03.2006 г. "О противодействии терроризму"</w:t>
        </w:r>
      </w:hyperlink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, Федерального закона № 114 от 25.07.2002 г., </w:t>
      </w:r>
      <w:hyperlink r:id="rId12" w:history="1">
        <w:r w:rsidRPr="008D1EA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Указа Президента Российской Федерации  № 116 от 15.02.2006г. "О мерах по противодействию терроризму"</w:t>
        </w:r>
      </w:hyperlink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, уставом Октябрьского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EA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«Профилактика терроризма и экстремизма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Донгаронского сельского поселения на на 2023-2025 годы".(Приложение1).</w:t>
      </w:r>
    </w:p>
    <w:p w:rsidR="008D1EA6" w:rsidRPr="008D1EA6" w:rsidRDefault="008D1EA6" w:rsidP="008D1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1EA6">
        <w:rPr>
          <w:rFonts w:ascii="Times New Roman" w:hAnsi="Times New Roman"/>
          <w:sz w:val="28"/>
          <w:szCs w:val="28"/>
        </w:rPr>
        <w:t>2.Пос</w:t>
      </w:r>
      <w:r>
        <w:rPr>
          <w:rFonts w:ascii="Times New Roman" w:hAnsi="Times New Roman"/>
          <w:sz w:val="28"/>
          <w:szCs w:val="28"/>
        </w:rPr>
        <w:t>тановление  от 15.01.2022 г.   №1</w:t>
      </w:r>
      <w:r w:rsidRPr="008D1EA6">
        <w:rPr>
          <w:rFonts w:ascii="Times New Roman" w:hAnsi="Times New Roman"/>
          <w:sz w:val="28"/>
          <w:szCs w:val="28"/>
        </w:rPr>
        <w:t xml:space="preserve"> </w:t>
      </w:r>
      <w:r w:rsidRPr="008D1EA6">
        <w:rPr>
          <w:rFonts w:ascii="Times New Roman" w:hAnsi="Times New Roman"/>
          <w:b/>
          <w:sz w:val="28"/>
          <w:szCs w:val="28"/>
        </w:rPr>
        <w:t>«</w:t>
      </w:r>
      <w:r w:rsidRPr="008D1EA6">
        <w:rPr>
          <w:rFonts w:ascii="Times New Roman" w:hAnsi="Times New Roman"/>
          <w:sz w:val="28"/>
          <w:szCs w:val="28"/>
        </w:rPr>
        <w:t>Об утверждении муниципальной программы «Профилактика терроризма и экстремизма на территории Донгаронского сельского поселения Пригородного района РСО-Алания на 2022-2024 годы»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Pr="008D1EA6">
        <w:rPr>
          <w:rFonts w:ascii="Times New Roman" w:hAnsi="Times New Roman"/>
          <w:sz w:val="28"/>
          <w:szCs w:val="28"/>
        </w:rPr>
        <w:t>.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3. Финансирование муниципальной программы осуществлять в пределах средств, предусмотренных в бюджете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Донгаронского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Пригородного района  РСО-Алания  на очередной финансовый год.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Опубликовать настоящее постановление 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Донгаронского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Пригородного района РСО-Алания.</w:t>
      </w:r>
    </w:p>
    <w:p w:rsidR="008D1EA6" w:rsidRPr="008D1EA6" w:rsidRDefault="000A5ADC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исполнением </w:t>
      </w:r>
      <w:r w:rsidR="008D1EA6" w:rsidRPr="008D1EA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 w:rsidR="008D1E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1EA6" w:rsidRPr="008D1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1EA6" w:rsidRPr="00423100" w:rsidRDefault="008D1EA6" w:rsidP="008D1E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Постановление вступает в силу после его обнародования.</w:t>
      </w:r>
    </w:p>
    <w:p w:rsidR="008D1EA6" w:rsidRPr="00423100" w:rsidRDefault="008D1EA6" w:rsidP="008D1EA6">
      <w:pPr>
        <w:ind w:left="720"/>
        <w:jc w:val="both"/>
      </w:pPr>
    </w:p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        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Донгаронского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        сельского  поселения                                                         </w:t>
      </w:r>
      <w:r w:rsidR="00115B0C">
        <w:rPr>
          <w:rFonts w:ascii="Times New Roman" w:eastAsia="Times New Roman" w:hAnsi="Times New Roman" w:cs="Times New Roman"/>
          <w:sz w:val="28"/>
          <w:szCs w:val="28"/>
        </w:rPr>
        <w:t xml:space="preserve">Э.Ш.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Булкаев 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Pr="008D1EA6" w:rsidRDefault="008D1EA6" w:rsidP="008D1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D1EA6" w:rsidRPr="008D1EA6" w:rsidRDefault="008D1EA6" w:rsidP="008D1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8D1EA6" w:rsidRPr="008D1EA6" w:rsidRDefault="008D1EA6" w:rsidP="008D1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Донгаронского сельского поселения</w:t>
      </w:r>
    </w:p>
    <w:p w:rsidR="008D1EA6" w:rsidRPr="008D1EA6" w:rsidRDefault="008D1EA6" w:rsidP="008D1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«___»________2023 г. №__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МУНИЦИПАЛЬНАЯПРОГРАММА</w:t>
      </w:r>
    </w:p>
    <w:p w:rsidR="008D1EA6" w:rsidRPr="008D1EA6" w:rsidRDefault="008D1EA6" w:rsidP="008D1EA6">
      <w:pPr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1EA6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 на территории Донгаронского сельского поселения Пригор</w:t>
      </w:r>
      <w:r>
        <w:rPr>
          <w:rFonts w:ascii="Times New Roman" w:hAnsi="Times New Roman" w:cs="Times New Roman"/>
          <w:b/>
          <w:sz w:val="28"/>
          <w:szCs w:val="28"/>
        </w:rPr>
        <w:t>одного района РСО-Алания на 2023-2025</w:t>
      </w:r>
      <w:r w:rsidRPr="008D1EA6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1" w:type="dxa"/>
        <w:tblCellSpacing w:w="15" w:type="dxa"/>
        <w:tblInd w:w="-993" w:type="dxa"/>
        <w:tblLook w:val="04A0"/>
      </w:tblPr>
      <w:tblGrid>
        <w:gridCol w:w="567"/>
        <w:gridCol w:w="2694"/>
        <w:gridCol w:w="7230"/>
      </w:tblGrid>
      <w:tr w:rsidR="008D1EA6" w:rsidRPr="008D1EA6" w:rsidTr="008D1EA6">
        <w:trPr>
          <w:tblCellSpacing w:w="15" w:type="dxa"/>
        </w:trPr>
        <w:tc>
          <w:tcPr>
            <w:tcW w:w="104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EA6" w:rsidRPr="008D1EA6" w:rsidRDefault="008D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8D1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ПАСПОРТ ПРОГРАММЫ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«Профилактика терроризма и экстремизма на территорииДонгаронс</w:t>
            </w:r>
            <w:r w:rsidR="00A320C5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сельского поселения на 2023-20245</w:t>
            </w: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решения о разработке программы (наименование и номер</w:t>
            </w: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соответствующего муниципального правового акта)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Администрации Донгаронского сельско</w:t>
            </w:r>
            <w:r w:rsidR="00260517">
              <w:rPr>
                <w:rFonts w:ascii="Times New Roman" w:eastAsia="Times New Roman" w:hAnsi="Times New Roman" w:cs="Times New Roman"/>
                <w:sz w:val="28"/>
                <w:szCs w:val="28"/>
              </w:rPr>
              <w:t>го поселения от «___»____2023 г. №___</w:t>
            </w: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терроризма и экстремизма на территорииДонгаронс</w:t>
            </w:r>
            <w:r w:rsidR="00260517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сельского поселения на 2023-2025</w:t>
            </w: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Донгаронского  сельского поселения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АдминистрацияДонгаронскго сельского поселения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программы: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противодействие терроризму, экстремизму и защита граждан, проживающих на территории муниципального образования Донгаронского  сельского поселения, от террористических и экстремистских актов;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уменьшение проявлений экстремизма и негативного отношения к лицам других национальностей и </w:t>
            </w: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религиозных конфессий;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поведения;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действия экстремистского характера;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активизация профилактической и информационно-пропагандистской работы по предотвращению угроз террористической направленности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программных мероприятий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Система программных мероприятий включает меры экономического, политического, социального и специального характера.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Донгаронского  сельского поселения.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Бюджет муниципального образования Донгаронского </w:t>
            </w: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2022г. - 1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тыс.руб. противодействие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экстремизму</w:t>
            </w:r>
          </w:p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2023г. - 15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 противодействие терроризму</w:t>
            </w:r>
          </w:p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2023г. - 15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 противодействие экстремизму</w:t>
            </w:r>
          </w:p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2024г. - 15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противодействие терроризму</w:t>
            </w:r>
          </w:p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2024г. - 15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 противодействие экстремизму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форм и методов работы органов местного 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общеобразовательныхучреждений;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гармонизация межнациональных отношений, повышение уровня социальной комфортности;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 нетерпимости ко всем фактам террористических и экстремистских 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недопущение создания и деятельности националистических экстремистских молодежных группировок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исполнением Программы осуществляет Глава администрации Донгаронского сельского поселения</w:t>
            </w:r>
          </w:p>
        </w:tc>
      </w:tr>
    </w:tbl>
    <w:p w:rsidR="008D1EA6" w:rsidRPr="008D1EA6" w:rsidRDefault="008D1EA6" w:rsidP="008D1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EA6" w:rsidRPr="008D1EA6" w:rsidRDefault="008D1EA6" w:rsidP="008D1EA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 её решения программными методами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Программа мероприятий по профилактике терроризма, экстремизма и межнациональной розни на территории поселения является важнейшим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села, района, но и региона в целом. 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В Донгаронском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Программа является документом, открытым для внесения изменений и дополнений.</w:t>
      </w:r>
    </w:p>
    <w:p w:rsidR="008D1EA6" w:rsidRPr="008D1EA6" w:rsidRDefault="008D1EA6" w:rsidP="008D1EA6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 и задачи целевой программы, сроки и этапы ее реализации.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 цель Программы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 антитеррористической деятельности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противодействие возможным фактам проявления терроризма и экстремизма, укрепление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доверия населения к работе органов государственной власти и органов местного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самоуправления,формирование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 реализации Программы являются:</w:t>
      </w:r>
    </w:p>
    <w:p w:rsidR="008D1EA6" w:rsidRPr="008D1EA6" w:rsidRDefault="008D1EA6" w:rsidP="008D1E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основ гражданской идентичности как начала, объединяющего всех жителей </w:t>
      </w: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Донгаронскогосельского поселения Пригородного района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1EA6" w:rsidRPr="008D1EA6" w:rsidRDefault="008D1EA6" w:rsidP="008D1E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воспитание культуры толерантности и межнационального согласия;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br/>
        <w:t>•достижение необходимого уровня правовой культуры граждан как основы толерантного сознания и поведения;</w:t>
      </w:r>
    </w:p>
    <w:p w:rsidR="008D1EA6" w:rsidRPr="008D1EA6" w:rsidRDefault="008D1EA6" w:rsidP="008D1E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8D1EA6" w:rsidRPr="008D1EA6" w:rsidRDefault="008D1EA6" w:rsidP="008D1E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осуждение и пресечение на основе действующего законодательства </w:t>
      </w:r>
    </w:p>
    <w:p w:rsidR="008D1EA6" w:rsidRPr="008D1EA6" w:rsidRDefault="008D1EA6" w:rsidP="008D1E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любых проявлений дискриминации, насилия, расизма и экстремизма на национальной и конфессиональной почве;</w:t>
      </w:r>
    </w:p>
    <w:p w:rsidR="008D1EA6" w:rsidRPr="008D1EA6" w:rsidRDefault="008D1EA6" w:rsidP="008D1E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8D1EA6" w:rsidRPr="008D1EA6" w:rsidRDefault="008D1EA6" w:rsidP="008D1EA6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3. Система программных мероприятий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— утверждение общероссийских гражданских и историко-культурных ценностей, поддержание российского патриотизма и многокультурной 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br/>
        <w:t>В сфере культуры и воспитании молодежи: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-утверждение концепции много культурности и многоукладности российской жизни;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-развитие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-реагирование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lastRenderedPageBreak/>
        <w:t>-пресечение деятельности и запрещение символики экстремистских групп и организаций на территории поселения;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-развитие художественной самодеятельности на основе различных народных традиций и культурного наследия, а также создание современных мультимедийныхпродуктов о культурном многообразии России.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организации работы библиотечной системы </w:t>
      </w: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Донгаронского сельского поселения Пригородногорайона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-популяризация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tbl>
      <w:tblPr>
        <w:tblW w:w="10860" w:type="dxa"/>
        <w:tblCellSpacing w:w="15" w:type="dxa"/>
        <w:tblInd w:w="-1134" w:type="dxa"/>
        <w:tblLayout w:type="fixed"/>
        <w:tblLook w:val="04A0"/>
      </w:tblPr>
      <w:tblGrid>
        <w:gridCol w:w="419"/>
        <w:gridCol w:w="4398"/>
        <w:gridCol w:w="1650"/>
        <w:gridCol w:w="1769"/>
        <w:gridCol w:w="2624"/>
      </w:tblGrid>
      <w:tr w:rsidR="008D1EA6" w:rsidRPr="008D1EA6" w:rsidTr="008D1EA6">
        <w:trPr>
          <w:trHeight w:val="2287"/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:rsidR="00260517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="008D1EA6"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плана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осуществлению экстремистской деятельности на территории сельского поселения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Донгаронского сельского поселения,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профилактике терроризма и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экстремизма Донгаронскоесельское поселение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проверок состояния антитеррористической защищенности опасных объектов: объектов социально-жилищно-культурной сферы, энергетики, водоснабжения; взрыво- и пожароопасных объектов.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гг.   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1 раз в квартал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Донггароского сельского поселения,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МКУ ДК Донгаронского с/п., 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Изготовить 500 шт. печатных памяток потематике противодействия   экстремизму и терроризму, изготовить баннеры по данную тему.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260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</w:t>
            </w:r>
          </w:p>
          <w:p w:rsidR="008D1EA6" w:rsidRPr="008D1EA6" w:rsidRDefault="00260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2605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Донгаронскогосельского поселения,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ДК Донгаронского,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и распространить в опыт проведения просветительских информационных мероприятий в учреждениях культуры, образования Донгаронского  сельского поселения  по формированию толерантности и преодолению ксенофобии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Донгаронского сельского поселения,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ДК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ind w:right="6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среди читателей библиотек информационных материалов, содействующих повышению уровня толерантного сознания молодежи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Постоянный контроль за несанкционированной парковкой транспортных средств вблизи учебных и дошкольных заведений, учреждений здравоохранения, а также мест проведения массовых культурно-зрелищных и спортивных мероприятий.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Донгаронского сельского поселения, ОВД Пригородного района согласно паспорта безопасности  ДК Донгаронского с/п.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Донгаронского с/п совместно с отделом ГО ЧС  Пригородного  района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сбора информации о прибывающих в сельском поселении беженцах и вынужденных переселенцах, с последующей проверкой их на 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причастность к террористическим и экстремистским организациям, незаконным вооруженным формированиям.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Донгаронского</w:t>
            </w: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поселения,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ОВД  Пригородного района (по согласованию)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обучению граждан навыкам безопасного поведения при возникновении чрезвычайных ситуаций, связанных с террористическими акциями.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8D1EA6" w:rsidRPr="008D1EA6" w:rsidRDefault="00260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 время сходов граждан 2023-2025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Без </w:t>
            </w: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Комиссия АМС Мо </w:t>
            </w: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Пригородный район Глава администрации сельского поселения, </w:t>
            </w:r>
          </w:p>
        </w:tc>
      </w:tr>
      <w:tr w:rsidR="008D1EA6" w:rsidRPr="008D1EA6" w:rsidTr="008D1EA6">
        <w:trPr>
          <w:tblCellSpacing w:w="15" w:type="dxa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цикла лекций и бесед в общеобразовательной школе,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26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учебного года 2023-20245</w:t>
            </w:r>
            <w:r w:rsidR="008D1EA6"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1EA6" w:rsidRPr="008D1EA6" w:rsidRDefault="008D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EA6" w:rsidRPr="008D1EA6" w:rsidRDefault="008D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A6">
              <w:rPr>
                <w:rFonts w:ascii="Times New Roman" w:eastAsia="Times New Roman" w:hAnsi="Times New Roman" w:cs="Times New Roman"/>
                <w:sz w:val="28"/>
                <w:szCs w:val="28"/>
              </w:rPr>
              <w:t>ОМВД России по Пригородному району МБОУ  СОШ.Донгаронского с/п.</w:t>
            </w:r>
          </w:p>
        </w:tc>
      </w:tr>
    </w:tbl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D1EA6" w:rsidRPr="008D1EA6" w:rsidRDefault="008D1EA6" w:rsidP="008D1EA6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целевой программы.</w:t>
      </w:r>
    </w:p>
    <w:p w:rsidR="008D1EA6" w:rsidRPr="008D1EA6" w:rsidRDefault="008D1EA6" w:rsidP="008D1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Источником финансирования программы по профилактике терроризма, экстремизма и межнациональной розни на территории муниципального образования «Донгаронское  се</w:t>
      </w:r>
      <w:r w:rsidR="00260517">
        <w:rPr>
          <w:rFonts w:ascii="Times New Roman" w:eastAsia="Times New Roman" w:hAnsi="Times New Roman" w:cs="Times New Roman"/>
          <w:sz w:val="28"/>
          <w:szCs w:val="28"/>
        </w:rPr>
        <w:t>льское поселение» на период 2023-2025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годы является бюджет Донгаронское сельское поселение в размере </w:t>
      </w:r>
      <w:r w:rsidR="00260517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8D1EA6" w:rsidRPr="008D1EA6" w:rsidRDefault="00260517" w:rsidP="008D1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2022г. - 1</w:t>
      </w:r>
      <w:r w:rsidR="008D1EA6" w:rsidRPr="008D1EA6">
        <w:rPr>
          <w:rFonts w:ascii="Times New Roman" w:eastAsia="Times New Roman" w:hAnsi="Times New Roman" w:cs="Times New Roman"/>
          <w:sz w:val="28"/>
          <w:szCs w:val="28"/>
        </w:rPr>
        <w:t>0 тыс. руб. противодействие терроризму</w:t>
      </w:r>
    </w:p>
    <w:p w:rsidR="008D1EA6" w:rsidRPr="008D1EA6" w:rsidRDefault="008D1EA6" w:rsidP="008D1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2022г. - </w:t>
      </w:r>
      <w:r w:rsidR="0026051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0 тыс.руб. противодействие экстремизму</w:t>
      </w:r>
    </w:p>
    <w:p w:rsidR="008D1EA6" w:rsidRPr="008D1EA6" w:rsidRDefault="008D1EA6" w:rsidP="008D1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2023г. - </w:t>
      </w:r>
      <w:r w:rsidR="0026051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тыс. руб. противодействие терроризму</w:t>
      </w:r>
    </w:p>
    <w:p w:rsidR="008D1EA6" w:rsidRPr="008D1EA6" w:rsidRDefault="008D1EA6" w:rsidP="008D1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2023г. - </w:t>
      </w:r>
      <w:r w:rsidR="0026051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тыс.руб. противодействие экстремизму</w:t>
      </w:r>
    </w:p>
    <w:p w:rsidR="008D1EA6" w:rsidRPr="008D1EA6" w:rsidRDefault="008D1EA6" w:rsidP="008D1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2024г. -</w:t>
      </w:r>
      <w:r w:rsidR="00260517">
        <w:rPr>
          <w:rFonts w:ascii="Times New Roman" w:eastAsia="Times New Roman" w:hAnsi="Times New Roman" w:cs="Times New Roman"/>
          <w:sz w:val="28"/>
          <w:szCs w:val="28"/>
        </w:rPr>
        <w:t>1 5,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тыс. руб. противодействие терроризму</w:t>
      </w:r>
    </w:p>
    <w:p w:rsidR="008D1EA6" w:rsidRPr="008D1EA6" w:rsidRDefault="008D1EA6" w:rsidP="008D1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2024г. - </w:t>
      </w:r>
      <w:r w:rsidR="00260517">
        <w:rPr>
          <w:rFonts w:ascii="Times New Roman" w:eastAsia="Times New Roman" w:hAnsi="Times New Roman" w:cs="Times New Roman"/>
          <w:sz w:val="28"/>
          <w:szCs w:val="28"/>
        </w:rPr>
        <w:t>15,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тыс.руб. противодействие экстремизму</w:t>
      </w:r>
    </w:p>
    <w:p w:rsidR="008D1EA6" w:rsidRPr="008D1EA6" w:rsidRDefault="008D1EA6" w:rsidP="008D1EA6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целевой программы и координация реализации программных мероприятий.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 Финансирование расходов, связанных с реализацией мероприятий Программы, осуществляется в установленном порядке.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Донгаронского   сельского поселения.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Координатором Программы и ответственным за ее текущий мониторинг является Администрация Донгаронского сельского поселения Другие исполнители мероприятий Программы ежегодно представляют в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Администрацию</w:t>
      </w:r>
      <w:r w:rsidR="0094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Донгаронского сельского поселения информацию о ходе выполнения мероприятий Программы.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По итогам реализации Программы Администрация Донгаронского сельского поселения ежегодно готовит отчет. При отсутствии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 Администрацией Донгаронского сельского поселения</w:t>
      </w:r>
    </w:p>
    <w:p w:rsidR="008D1EA6" w:rsidRPr="008D1EA6" w:rsidRDefault="008D1EA6" w:rsidP="008D1EA6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управления целевой программой и контроль за ходом ее реализации.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 </w:t>
      </w: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Донгаронского сельского поселения,Пригородного района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, РСО- Алания Координацию деятельности исполнителей осуществляет администрация </w:t>
      </w: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Донгаронского сельского поселения Пригородного района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. Анализ и оценку эффективности исполнения программы, подготовку материалов для рассмотрения на Собрании депутатов </w:t>
      </w: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Донгаронскогосельского поселения Пригородного района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производит, антитеррористическая комиссия поселения которая рассматривает вопросы территориальной безопасности, чрезвычайных ситуаций и мобилизационной подготовки. Администрации</w:t>
      </w: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Донгаронского сельского поселения Пригородного района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совместно с сотрудниками правоохранительных органов, работающих на территории поселения.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Контроль за ходом реализации программы осуществляют: Администрация </w:t>
      </w: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Донгаронского сельского поселения Пригородного района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</w:t>
      </w: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Донгаронскогосельского поселения Пригородного района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полномочиями, установленными законодательством.</w:t>
      </w:r>
    </w:p>
    <w:p w:rsidR="008D1EA6" w:rsidRPr="008D1EA6" w:rsidRDefault="008D1EA6" w:rsidP="008D1EA6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целевой программы.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АдминистрацияДонгаронского сельского поселения.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— создать условия для эффективной совместной работы  территориальных подразделений администрации Донгаронского 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межнациональной розни;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br/>
        <w:t xml:space="preserve">— улучшить информационно-пропагандистское обеспечение деятельности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lastRenderedPageBreak/>
        <w:t>по профилактике экстремизма, терроризма и межнациональной розни;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br/>
        <w:t>— стимулировать и поддерживать гражданские инициативы правоохранительной направленности;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br/>
        <w:t>— повысить антитеррористическую защищенность мест массового пребывания граждан, создаст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8D1EA6" w:rsidRPr="008D1EA6" w:rsidRDefault="008D1EA6" w:rsidP="008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осуществляется в соответствии с Порядком проведения оценки эффективности целевых программ к порядку разработки, формирования и реализации долгосрочных и ведомственных целевых программ  Донгаронсого</w:t>
      </w:r>
      <w:r w:rsidR="0094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EA6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8D1EA6" w:rsidRPr="008D1EA6" w:rsidRDefault="008D1EA6" w:rsidP="008D1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1EA6" w:rsidRPr="008D1EA6" w:rsidRDefault="008D1EA6" w:rsidP="008D1EA6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578" w:rsidRPr="008D1EA6" w:rsidRDefault="00594578">
      <w:pPr>
        <w:rPr>
          <w:rFonts w:ascii="Times New Roman" w:hAnsi="Times New Roman" w:cs="Times New Roman"/>
          <w:sz w:val="28"/>
          <w:szCs w:val="28"/>
        </w:rPr>
      </w:pPr>
    </w:p>
    <w:sectPr w:rsidR="00594578" w:rsidRPr="008D1EA6" w:rsidSect="0063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A5" w:rsidRDefault="00B322A5" w:rsidP="00260517">
      <w:pPr>
        <w:spacing w:after="0" w:line="240" w:lineRule="auto"/>
      </w:pPr>
      <w:r>
        <w:separator/>
      </w:r>
    </w:p>
  </w:endnote>
  <w:endnote w:type="continuationSeparator" w:id="1">
    <w:p w:rsidR="00B322A5" w:rsidRDefault="00B322A5" w:rsidP="0026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A5" w:rsidRDefault="00B322A5" w:rsidP="00260517">
      <w:pPr>
        <w:spacing w:after="0" w:line="240" w:lineRule="auto"/>
      </w:pPr>
      <w:r>
        <w:separator/>
      </w:r>
    </w:p>
  </w:footnote>
  <w:footnote w:type="continuationSeparator" w:id="1">
    <w:p w:rsidR="00B322A5" w:rsidRDefault="00B322A5" w:rsidP="0026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E46"/>
    <w:multiLevelType w:val="multilevel"/>
    <w:tmpl w:val="E32CD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B3975"/>
    <w:multiLevelType w:val="multilevel"/>
    <w:tmpl w:val="14B01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61107"/>
    <w:multiLevelType w:val="multilevel"/>
    <w:tmpl w:val="B45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565CD"/>
    <w:multiLevelType w:val="multilevel"/>
    <w:tmpl w:val="4DD2E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F129B"/>
    <w:multiLevelType w:val="multilevel"/>
    <w:tmpl w:val="F812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333BA"/>
    <w:multiLevelType w:val="multilevel"/>
    <w:tmpl w:val="517EC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C1CB8"/>
    <w:multiLevelType w:val="multilevel"/>
    <w:tmpl w:val="FA3ED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447A6"/>
    <w:multiLevelType w:val="multilevel"/>
    <w:tmpl w:val="02C0E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C72A9"/>
    <w:multiLevelType w:val="multilevel"/>
    <w:tmpl w:val="0660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1EA6"/>
    <w:rsid w:val="00093095"/>
    <w:rsid w:val="000A5ADC"/>
    <w:rsid w:val="00115B0C"/>
    <w:rsid w:val="00260517"/>
    <w:rsid w:val="004A3986"/>
    <w:rsid w:val="004F0CA7"/>
    <w:rsid w:val="00594578"/>
    <w:rsid w:val="00637F68"/>
    <w:rsid w:val="008D1EA6"/>
    <w:rsid w:val="00945147"/>
    <w:rsid w:val="00A320C5"/>
    <w:rsid w:val="00B322A5"/>
    <w:rsid w:val="00B356F5"/>
    <w:rsid w:val="00CF2416"/>
    <w:rsid w:val="00E72D47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1EA6"/>
    <w:rPr>
      <w:b/>
      <w:bCs/>
    </w:rPr>
  </w:style>
  <w:style w:type="paragraph" w:styleId="a5">
    <w:name w:val="No Spacing"/>
    <w:link w:val="a6"/>
    <w:uiPriority w:val="1"/>
    <w:qFormat/>
    <w:rsid w:val="008D1E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D1EA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6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0517"/>
  </w:style>
  <w:style w:type="paragraph" w:styleId="a9">
    <w:name w:val="footer"/>
    <w:basedOn w:val="a"/>
    <w:link w:val="aa"/>
    <w:uiPriority w:val="99"/>
    <w:semiHidden/>
    <w:unhideWhenUsed/>
    <w:rsid w:val="0026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0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68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7078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2023-02-27T08:27:00Z</cp:lastPrinted>
  <dcterms:created xsi:type="dcterms:W3CDTF">2023-01-17T07:31:00Z</dcterms:created>
  <dcterms:modified xsi:type="dcterms:W3CDTF">2023-02-27T08:29:00Z</dcterms:modified>
</cp:coreProperties>
</file>