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EA" w:rsidRDefault="005F45EA" w:rsidP="005F45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5" o:title=""/>
          </v:shape>
          <o:OLEObject Type="Embed" ProgID="Word.Picture.8" ShapeID="_x0000_i1025" DrawAspect="Content" ObjectID="_1748347417" r:id="rId6"/>
        </w:object>
      </w:r>
    </w:p>
    <w:p w:rsidR="005F45EA" w:rsidRDefault="005F45EA" w:rsidP="005F45E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Республикæ</w:t>
      </w:r>
      <w:proofErr w:type="gramStart"/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æгатИрыстон - </w:t>
      </w:r>
      <w:proofErr w:type="spellStart"/>
      <w:r>
        <w:rPr>
          <w:rFonts w:ascii="Times New Roman" w:hAnsi="Times New Roman"/>
          <w:sz w:val="24"/>
          <w:szCs w:val="24"/>
        </w:rPr>
        <w:t>Аланийы</w:t>
      </w:r>
      <w:proofErr w:type="spellEnd"/>
    </w:p>
    <w:p w:rsidR="005F45EA" w:rsidRDefault="005F45EA" w:rsidP="005F45E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Горæтгарон районы Донгæрон </w:t>
      </w:r>
      <w:proofErr w:type="spellStart"/>
      <w:r>
        <w:rPr>
          <w:rFonts w:ascii="Times New Roman" w:hAnsi="Times New Roman"/>
          <w:sz w:val="24"/>
          <w:szCs w:val="24"/>
        </w:rPr>
        <w:t>хъауы</w:t>
      </w:r>
      <w:proofErr w:type="spellEnd"/>
      <w:r>
        <w:rPr>
          <w:rFonts w:ascii="Times New Roman" w:hAnsi="Times New Roman"/>
          <w:sz w:val="24"/>
          <w:szCs w:val="24"/>
        </w:rPr>
        <w:t xml:space="preserve"> бынæттон</w:t>
      </w:r>
    </w:p>
    <w:p w:rsidR="005F45EA" w:rsidRDefault="005F45EA" w:rsidP="005F45E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хиуынаффæйады </w:t>
      </w:r>
      <w:proofErr w:type="spellStart"/>
      <w:r>
        <w:rPr>
          <w:rFonts w:ascii="Times New Roman" w:hAnsi="Times New Roman"/>
          <w:sz w:val="24"/>
          <w:szCs w:val="24"/>
        </w:rPr>
        <w:t>администраци</w:t>
      </w:r>
      <w:proofErr w:type="spellEnd"/>
    </w:p>
    <w:p w:rsidR="005F45EA" w:rsidRDefault="005F45EA" w:rsidP="005F45EA">
      <w:pPr>
        <w:pStyle w:val="a5"/>
        <w:jc w:val="center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У Ы Н А Ф </w:t>
      </w:r>
      <w:proofErr w:type="spellStart"/>
      <w:proofErr w:type="gramStart"/>
      <w:r>
        <w:rPr>
          <w:rFonts w:ascii="Times New Roman" w:eastAsia="Arial Unicode MS" w:hAnsi="Times New Roman"/>
          <w:bCs/>
          <w:sz w:val="24"/>
          <w:szCs w:val="24"/>
        </w:rPr>
        <w:t>Ф</w:t>
      </w:r>
      <w:proofErr w:type="spellEnd"/>
      <w:proofErr w:type="gramEnd"/>
      <w:r>
        <w:rPr>
          <w:rFonts w:ascii="Times New Roman" w:eastAsia="Arial Unicode MS" w:hAnsi="Times New Roman"/>
          <w:bCs/>
          <w:sz w:val="24"/>
          <w:szCs w:val="24"/>
        </w:rPr>
        <w:t xml:space="preserve"> Æ</w:t>
      </w:r>
    </w:p>
    <w:p w:rsidR="005F45EA" w:rsidRDefault="005F45EA" w:rsidP="005F45EA">
      <w:pPr>
        <w:keepNext/>
        <w:spacing w:after="60" w:line="240" w:lineRule="exac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pict>
          <v:line id="Прямая соединительная линия 2" o:spid="_x0000_s1026" style="position:absolute;z-index:251658240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  Администрация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Донгаронского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сельского поселения </w:t>
      </w:r>
    </w:p>
    <w:p w:rsidR="005F45EA" w:rsidRDefault="005F45EA" w:rsidP="005F45E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Пригородного</w:t>
      </w:r>
      <w:r w:rsidR="003F4AD0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</w:t>
      </w:r>
    </w:p>
    <w:p w:rsidR="005F45EA" w:rsidRDefault="005F45EA" w:rsidP="005F45E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Республики Северная Осетия – Алания</w:t>
      </w:r>
    </w:p>
    <w:p w:rsidR="005F45EA" w:rsidRDefault="005F45EA" w:rsidP="005F45EA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5F45EA" w:rsidRDefault="005F45EA" w:rsidP="005F45EA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О С Т А Н О В Л Е Н И Е</w:t>
      </w:r>
    </w:p>
    <w:p w:rsidR="005F45EA" w:rsidRDefault="005F45EA" w:rsidP="005F45EA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5F45EA" w:rsidRDefault="005F45EA" w:rsidP="005F45E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 xml:space="preserve">Об утверждении Порядка рассмотрения вопросов правоприменительной практики в целях профилактики коррупции </w:t>
      </w:r>
    </w:p>
    <w:p w:rsidR="005F45EA" w:rsidRDefault="005F45EA" w:rsidP="005F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«15» июня 2023 года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онгарон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№14</w:t>
      </w:r>
    </w:p>
    <w:p w:rsidR="005F45EA" w:rsidRDefault="005F45EA" w:rsidP="005F45E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 </w:t>
      </w:r>
    </w:p>
    <w:p w:rsidR="005F45EA" w:rsidRDefault="005F45EA" w:rsidP="005F45EA">
      <w:pPr>
        <w:pStyle w:val="10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       В соответствии с пунктом 2.1. статьей 6 Федерального закона от 25.12.2008 №273-ФЗ «О противодействии коррупции», Уставом администрации </w:t>
      </w:r>
      <w:proofErr w:type="spellStart"/>
      <w:r>
        <w:rPr>
          <w:color w:val="212121"/>
          <w:sz w:val="28"/>
          <w:szCs w:val="28"/>
        </w:rPr>
        <w:t>Донгаронского</w:t>
      </w:r>
      <w:proofErr w:type="spellEnd"/>
      <w:r>
        <w:rPr>
          <w:color w:val="212121"/>
          <w:sz w:val="28"/>
          <w:szCs w:val="28"/>
        </w:rPr>
        <w:t xml:space="preserve"> сельского поселения</w:t>
      </w:r>
      <w:r w:rsidR="003F4AD0">
        <w:rPr>
          <w:color w:val="212121"/>
          <w:sz w:val="28"/>
          <w:szCs w:val="28"/>
        </w:rPr>
        <w:t xml:space="preserve"> Пригородного муниципального района Республики Северная Осетия-Алания</w:t>
      </w:r>
      <w:r>
        <w:rPr>
          <w:color w:val="212121"/>
          <w:sz w:val="28"/>
          <w:szCs w:val="28"/>
        </w:rPr>
        <w:t>, ПОСТАНОВЛЯЕТ:</w:t>
      </w:r>
    </w:p>
    <w:p w:rsidR="005F45EA" w:rsidRDefault="005F45EA" w:rsidP="005B6249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  Утвердить порядок рассмотрения вопросов правоприменительной практики в целях профилактики коррупции согласно</w:t>
      </w:r>
      <w:r w:rsidR="005B6249">
        <w:rPr>
          <w:color w:val="212121"/>
          <w:sz w:val="28"/>
          <w:szCs w:val="28"/>
        </w:rPr>
        <w:t xml:space="preserve"> приложению 1 к настоящему постановлению.</w:t>
      </w:r>
    </w:p>
    <w:p w:rsidR="005B6249" w:rsidRPr="005B6249" w:rsidRDefault="005B6249" w:rsidP="003F4AD0">
      <w:pPr>
        <w:widowControl w:val="0"/>
        <w:tabs>
          <w:tab w:val="left" w:pos="1431"/>
          <w:tab w:val="left" w:pos="2426"/>
          <w:tab w:val="left" w:pos="3609"/>
          <w:tab w:val="left" w:pos="4652"/>
          <w:tab w:val="left" w:pos="7038"/>
          <w:tab w:val="left" w:pos="8168"/>
          <w:tab w:val="left" w:pos="9079"/>
        </w:tabs>
        <w:spacing w:after="0" w:line="248" w:lineRule="auto"/>
        <w:ind w:left="15" w:right="-1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   сос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  рабоче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Донгаронского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сельского        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рассмотрению вопросов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корруп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астоящему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овлению.</w:t>
      </w:r>
    </w:p>
    <w:p w:rsidR="005F45EA" w:rsidRDefault="005F45EA" w:rsidP="003F4A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информационном стенде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муниципального района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Пригородного муниципального района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45EA" w:rsidRDefault="005F45EA" w:rsidP="005F4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 момента его официального обнародования </w:t>
      </w:r>
    </w:p>
    <w:p w:rsidR="005F45EA" w:rsidRDefault="005F45EA" w:rsidP="005F4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5F45EA" w:rsidRDefault="005F45EA" w:rsidP="005F45EA">
      <w:pPr>
        <w:pStyle w:val="1"/>
        <w:ind w:right="-93"/>
        <w:jc w:val="both"/>
        <w:rPr>
          <w:szCs w:val="28"/>
        </w:rPr>
      </w:pPr>
    </w:p>
    <w:p w:rsidR="005B6249" w:rsidRDefault="005B6249" w:rsidP="005F45EA">
      <w:pPr>
        <w:pStyle w:val="1"/>
        <w:ind w:right="-93"/>
        <w:jc w:val="both"/>
        <w:rPr>
          <w:szCs w:val="28"/>
        </w:rPr>
      </w:pPr>
    </w:p>
    <w:p w:rsidR="005F45EA" w:rsidRDefault="005F45EA" w:rsidP="005F45EA">
      <w:pPr>
        <w:pStyle w:val="1"/>
        <w:ind w:left="-142" w:right="-93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  <w:proofErr w:type="spellStart"/>
      <w:r>
        <w:rPr>
          <w:szCs w:val="28"/>
        </w:rPr>
        <w:t>Донгаронского</w:t>
      </w:r>
      <w:proofErr w:type="spellEnd"/>
      <w:r>
        <w:rPr>
          <w:szCs w:val="28"/>
        </w:rPr>
        <w:t xml:space="preserve"> </w:t>
      </w:r>
    </w:p>
    <w:p w:rsidR="005F45EA" w:rsidRDefault="005F45EA" w:rsidP="005F45EA">
      <w:pPr>
        <w:pStyle w:val="1"/>
        <w:ind w:left="-142" w:right="-93"/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      Э.Ш. </w:t>
      </w:r>
      <w:proofErr w:type="spellStart"/>
      <w:r>
        <w:rPr>
          <w:szCs w:val="28"/>
        </w:rPr>
        <w:t>Булкаев</w:t>
      </w:r>
      <w:proofErr w:type="spellEnd"/>
    </w:p>
    <w:p w:rsidR="00000000" w:rsidRDefault="003F4AD0"/>
    <w:p w:rsidR="005B6249" w:rsidRDefault="005B6249"/>
    <w:p w:rsidR="005B6249" w:rsidRDefault="005B6249"/>
    <w:p w:rsidR="00C80E5B" w:rsidRDefault="00C80E5B"/>
    <w:p w:rsidR="00C80E5B" w:rsidRDefault="00C80E5B"/>
    <w:p w:rsidR="005B6249" w:rsidRDefault="005B6249"/>
    <w:p w:rsidR="00C80E5B" w:rsidRDefault="00C80E5B" w:rsidP="00C80E5B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79_0"/>
      <w:r>
        <w:rPr>
          <w:rFonts w:ascii="Times New Roman" w:eastAsia="Times New Roman" w:hAnsi="Times New Roman" w:cs="Times New Roman"/>
          <w:sz w:val="24"/>
          <w:szCs w:val="24"/>
        </w:rPr>
        <w:t>Приложение  1 к постановлению</w:t>
      </w:r>
    </w:p>
    <w:p w:rsidR="00C80E5B" w:rsidRDefault="00C80E5B" w:rsidP="00C80E5B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C80E5B" w:rsidRDefault="00C80E5B" w:rsidP="00C80E5B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Донгаронского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C80E5B" w:rsidRDefault="00C20BB0" w:rsidP="00C80E5B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«15» июня 2023</w:t>
      </w:r>
      <w:r w:rsidR="00C80E5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8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0E5B" w:rsidRDefault="00C80E5B" w:rsidP="00C8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B6249" w:rsidRDefault="005B6249" w:rsidP="005B624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0E5B" w:rsidRDefault="00C80E5B" w:rsidP="00C80E5B">
      <w:pPr>
        <w:spacing w:after="78" w:line="240" w:lineRule="exact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C80E5B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Порядка рассмотрения вопросов </w:t>
      </w:r>
    </w:p>
    <w:p w:rsidR="005B6249" w:rsidRPr="00C80E5B" w:rsidRDefault="00C80E5B" w:rsidP="00C80E5B">
      <w:pPr>
        <w:spacing w:after="78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E5B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правоприменительной практики в целях профилактики коррупции</w:t>
      </w:r>
    </w:p>
    <w:p w:rsidR="005B6249" w:rsidRPr="00C80E5B" w:rsidRDefault="005B6249" w:rsidP="005B624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C80E5B" w:rsidRDefault="00C80E5B" w:rsidP="00C80E5B">
      <w:pPr>
        <w:pStyle w:val="a8"/>
        <w:numPr>
          <w:ilvl w:val="0"/>
          <w:numId w:val="1"/>
        </w:numPr>
        <w:tabs>
          <w:tab w:val="left" w:pos="1087"/>
        </w:tabs>
        <w:kinsoku w:val="0"/>
        <w:overflowPunct w:val="0"/>
        <w:spacing w:line="249" w:lineRule="auto"/>
        <w:ind w:right="167" w:firstLine="684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во исполнение положений </w:t>
      </w:r>
      <w:hyperlink r:id="rId7" w:history="1">
        <w:r>
          <w:rPr>
            <w:sz w:val="28"/>
            <w:szCs w:val="28"/>
          </w:rPr>
          <w:t>пункта 2.1</w:t>
        </w:r>
      </w:hyperlink>
      <w:hyperlink r:id="rId8" w:history="1">
        <w:r>
          <w:rPr>
            <w:sz w:val="28"/>
            <w:szCs w:val="28"/>
          </w:rPr>
          <w:t xml:space="preserve"> статьи 6 </w:t>
        </w:r>
      </w:hyperlink>
      <w:r>
        <w:rPr>
          <w:sz w:val="28"/>
          <w:szCs w:val="28"/>
        </w:rPr>
        <w:t xml:space="preserve">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proofErr w:type="spellStart"/>
      <w:r>
        <w:rPr>
          <w:sz w:val="28"/>
          <w:szCs w:val="28"/>
        </w:rPr>
        <w:t>Донгароского</w:t>
      </w:r>
      <w:proofErr w:type="spellEnd"/>
      <w:r>
        <w:rPr>
          <w:sz w:val="28"/>
          <w:szCs w:val="28"/>
        </w:rPr>
        <w:t xml:space="preserve"> сельского поселения Пригородного муниципального района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 xml:space="preserve">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нарушений.</w:t>
      </w:r>
    </w:p>
    <w:p w:rsidR="00C80E5B" w:rsidRDefault="00C80E5B" w:rsidP="00C80E5B">
      <w:pPr>
        <w:pStyle w:val="a6"/>
        <w:kinsoku w:val="0"/>
        <w:overflowPunct w:val="0"/>
        <w:spacing w:line="249" w:lineRule="auto"/>
        <w:ind w:left="106" w:right="168" w:firstLine="699"/>
        <w:jc w:val="both"/>
      </w:pPr>
      <w: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>
        <w:t>ии и ее</w:t>
      </w:r>
      <w:proofErr w:type="gramEnd"/>
      <w: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C80E5B" w:rsidRDefault="00C80E5B" w:rsidP="00C80E5B">
      <w:pPr>
        <w:pStyle w:val="a8"/>
        <w:numPr>
          <w:ilvl w:val="0"/>
          <w:numId w:val="1"/>
        </w:numPr>
        <w:tabs>
          <w:tab w:val="left" w:pos="1137"/>
        </w:tabs>
        <w:kinsoku w:val="0"/>
        <w:overflowPunct w:val="0"/>
        <w:spacing w:line="320" w:lineRule="exact"/>
        <w:ind w:left="1136" w:right="0" w:hanging="316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правоприменительной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3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</w:p>
    <w:p w:rsidR="00C80E5B" w:rsidRDefault="00C80E5B" w:rsidP="00C80E5B">
      <w:pPr>
        <w:pStyle w:val="a6"/>
        <w:kinsoku w:val="0"/>
        <w:overflowPunct w:val="0"/>
        <w:spacing w:before="6"/>
        <w:ind w:left="121"/>
      </w:pPr>
      <w:r>
        <w:t>себя:</w:t>
      </w:r>
    </w:p>
    <w:p w:rsidR="00C80E5B" w:rsidRDefault="00C80E5B" w:rsidP="00C80E5B">
      <w:pPr>
        <w:pStyle w:val="a6"/>
        <w:kinsoku w:val="0"/>
        <w:overflowPunct w:val="0"/>
        <w:spacing w:before="15"/>
        <w:ind w:left="805"/>
      </w:pPr>
      <w:r>
        <w:t>анализ вступивших в законную силу решений судов, арбитражных судов</w:t>
      </w:r>
    </w:p>
    <w:p w:rsidR="00C80E5B" w:rsidRDefault="00C80E5B" w:rsidP="00C80E5B">
      <w:pPr>
        <w:pStyle w:val="a6"/>
        <w:kinsoku w:val="0"/>
        <w:overflowPunct w:val="0"/>
        <w:spacing w:before="12" w:line="249" w:lineRule="auto"/>
        <w:ind w:left="106" w:right="168"/>
        <w:jc w:val="both"/>
      </w:pPr>
      <w:proofErr w:type="spellStart"/>
      <w:r>
        <w:t>o</w:t>
      </w:r>
      <w:proofErr w:type="spellEnd"/>
      <w:r>
        <w:t xml:space="preserve"> признании </w:t>
      </w:r>
      <w:proofErr w:type="gramStart"/>
      <w:r>
        <w:t>недействительными</w:t>
      </w:r>
      <w:proofErr w:type="gramEnd"/>
      <w:r>
        <w:t xml:space="preserve">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C80E5B" w:rsidRDefault="00C80E5B" w:rsidP="00C80E5B">
      <w:pPr>
        <w:pStyle w:val="a6"/>
        <w:kinsoku w:val="0"/>
        <w:overflowPunct w:val="0"/>
        <w:spacing w:before="1" w:line="249" w:lineRule="auto"/>
        <w:ind w:left="106" w:right="169" w:firstLine="699"/>
        <w:jc w:val="both"/>
      </w:pPr>
      <w:proofErr w:type="gramStart"/>
      <w: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 последующая разработка и реализация системы мер, направленных на предупреждение и устранение указанных причин;</w:t>
      </w:r>
      <w:proofErr w:type="gramEnd"/>
    </w:p>
    <w:p w:rsidR="00C80E5B" w:rsidRDefault="00C80E5B" w:rsidP="00C80E5B">
      <w:pPr>
        <w:pStyle w:val="a6"/>
        <w:kinsoku w:val="0"/>
        <w:overflowPunct w:val="0"/>
        <w:spacing w:line="249" w:lineRule="auto"/>
        <w:ind w:left="106" w:right="168" w:firstLine="699"/>
        <w:jc w:val="both"/>
      </w:pPr>
      <w:r>
        <w:t>контроль результативности принятых мер, последующей правоприменительной практики.</w:t>
      </w:r>
    </w:p>
    <w:p w:rsidR="00C80E5B" w:rsidRDefault="00C80E5B" w:rsidP="00C80E5B">
      <w:pPr>
        <w:pStyle w:val="a6"/>
        <w:kinsoku w:val="0"/>
        <w:overflowPunct w:val="0"/>
        <w:spacing w:line="249" w:lineRule="auto"/>
        <w:ind w:left="106" w:right="168" w:firstLine="699"/>
        <w:jc w:val="both"/>
        <w:sectPr w:rsidR="00C80E5B">
          <w:pgSz w:w="11910" w:h="16840"/>
          <w:pgMar w:top="1040" w:right="680" w:bottom="280" w:left="1580" w:header="720" w:footer="720" w:gutter="0"/>
          <w:cols w:space="720"/>
          <w:noEndnote/>
        </w:sectPr>
      </w:pPr>
    </w:p>
    <w:p w:rsidR="00C80E5B" w:rsidRDefault="00C80E5B" w:rsidP="00C80E5B">
      <w:pPr>
        <w:pStyle w:val="a8"/>
        <w:numPr>
          <w:ilvl w:val="0"/>
          <w:numId w:val="1"/>
        </w:numPr>
        <w:tabs>
          <w:tab w:val="left" w:pos="1538"/>
          <w:tab w:val="left" w:pos="2591"/>
          <w:tab w:val="left" w:pos="5266"/>
          <w:tab w:val="left" w:pos="7924"/>
        </w:tabs>
        <w:kinsoku w:val="0"/>
        <w:overflowPunct w:val="0"/>
        <w:spacing w:before="76" w:line="237" w:lineRule="auto"/>
        <w:ind w:right="167" w:firstLine="6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Должностное лицо, принимавшее участие в рассмотрении судом дела о признании недействительным ненормативного правового акта, </w:t>
      </w:r>
      <w:proofErr w:type="gramStart"/>
      <w:r>
        <w:rPr>
          <w:sz w:val="28"/>
          <w:szCs w:val="28"/>
        </w:rPr>
        <w:t>незаконными</w:t>
      </w:r>
      <w:proofErr w:type="gramEnd"/>
      <w:r>
        <w:rPr>
          <w:sz w:val="28"/>
          <w:szCs w:val="28"/>
        </w:rPr>
        <w:t xml:space="preserve"> решения и действий (бездействия) Администрации и ее должностных лиц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решения.</w:t>
      </w:r>
    </w:p>
    <w:p w:rsidR="00C80E5B" w:rsidRDefault="00C80E5B" w:rsidP="005664EB">
      <w:pPr>
        <w:pStyle w:val="a8"/>
        <w:numPr>
          <w:ilvl w:val="0"/>
          <w:numId w:val="1"/>
        </w:numPr>
        <w:tabs>
          <w:tab w:val="left" w:pos="1538"/>
          <w:tab w:val="left" w:pos="1936"/>
          <w:tab w:val="left" w:pos="3731"/>
          <w:tab w:val="left" w:pos="5625"/>
          <w:tab w:val="left" w:pos="5971"/>
          <w:tab w:val="left" w:pos="7769"/>
          <w:tab w:val="left" w:pos="8106"/>
          <w:tab w:val="left" w:pos="9334"/>
        </w:tabs>
        <w:kinsoku w:val="0"/>
        <w:overflowPunct w:val="0"/>
        <w:spacing w:before="8"/>
        <w:ind w:left="1537" w:right="0" w:hanging="71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информации,</w:t>
      </w:r>
      <w:r>
        <w:rPr>
          <w:sz w:val="28"/>
          <w:szCs w:val="28"/>
        </w:rPr>
        <w:tab/>
        <w:t>направляемой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соответствии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>пунктом</w:t>
      </w:r>
      <w:r>
        <w:rPr>
          <w:sz w:val="28"/>
          <w:szCs w:val="28"/>
        </w:rPr>
        <w:tab/>
        <w:t>3</w:t>
      </w:r>
    </w:p>
    <w:p w:rsidR="00C80E5B" w:rsidRDefault="00C80E5B" w:rsidP="005664EB">
      <w:pPr>
        <w:pStyle w:val="a6"/>
        <w:kinsoku w:val="0"/>
        <w:overflowPunct w:val="0"/>
        <w:spacing w:before="13"/>
        <w:ind w:left="121"/>
        <w:jc w:val="both"/>
      </w:pPr>
      <w:r>
        <w:t>настоящего Порядка, подлежит отражению позиция относительно:</w:t>
      </w:r>
    </w:p>
    <w:p w:rsidR="00C80E5B" w:rsidRDefault="00C80E5B" w:rsidP="005664EB">
      <w:pPr>
        <w:pStyle w:val="a6"/>
        <w:tabs>
          <w:tab w:val="left" w:pos="1437"/>
          <w:tab w:val="left" w:pos="1936"/>
          <w:tab w:val="left" w:pos="2037"/>
          <w:tab w:val="left" w:pos="3306"/>
          <w:tab w:val="left" w:pos="3493"/>
          <w:tab w:val="left" w:pos="3713"/>
          <w:tab w:val="left" w:pos="4661"/>
          <w:tab w:val="left" w:pos="5441"/>
          <w:tab w:val="left" w:pos="5614"/>
          <w:tab w:val="left" w:pos="6015"/>
          <w:tab w:val="left" w:pos="6515"/>
          <w:tab w:val="left" w:pos="7075"/>
          <w:tab w:val="left" w:pos="7133"/>
          <w:tab w:val="left" w:pos="7796"/>
          <w:tab w:val="left" w:pos="8584"/>
        </w:tabs>
        <w:kinsoku w:val="0"/>
        <w:overflowPunct w:val="0"/>
        <w:spacing w:before="15" w:line="249" w:lineRule="auto"/>
        <w:ind w:left="106" w:right="168" w:firstLine="699"/>
        <w:jc w:val="both"/>
      </w:pPr>
      <w:proofErr w:type="gramStart"/>
      <w:r>
        <w:t>причин</w:t>
      </w:r>
      <w:r>
        <w:tab/>
        <w:t>принятия</w:t>
      </w:r>
      <w:r>
        <w:tab/>
        <w:t>Администрацией</w:t>
      </w:r>
      <w:r>
        <w:tab/>
      </w:r>
      <w:r>
        <w:tab/>
        <w:t>и</w:t>
      </w:r>
      <w:r>
        <w:tab/>
        <w:t>ее</w:t>
      </w:r>
      <w:r>
        <w:tab/>
        <w:t>должностными</w:t>
      </w:r>
      <w:r>
        <w:tab/>
      </w:r>
      <w:r>
        <w:rPr>
          <w:spacing w:val="-3"/>
        </w:rPr>
        <w:t xml:space="preserve">лицами </w:t>
      </w:r>
      <w:r>
        <w:t>ненормативного правового акта, решения и совершения ими действий (бездействия),</w:t>
      </w:r>
      <w:r>
        <w:tab/>
      </w:r>
      <w:r>
        <w:tab/>
      </w:r>
      <w:r>
        <w:rPr>
          <w:spacing w:val="-1"/>
        </w:rPr>
        <w:t>признанных</w:t>
      </w:r>
      <w:r>
        <w:rPr>
          <w:spacing w:val="-1"/>
        </w:rPr>
        <w:tab/>
      </w:r>
      <w:r>
        <w:rPr>
          <w:spacing w:val="-1"/>
        </w:rPr>
        <w:tab/>
      </w:r>
      <w:r>
        <w:t>судом</w:t>
      </w:r>
      <w:r>
        <w:tab/>
        <w:t>недействительным</w:t>
      </w:r>
      <w:r>
        <w:tab/>
      </w:r>
      <w:r>
        <w:tab/>
        <w:t>или</w:t>
      </w:r>
      <w:r>
        <w:tab/>
        <w:t>незаконными; причин,</w:t>
      </w:r>
      <w:r>
        <w:tab/>
        <w:t>послуживших</w:t>
      </w:r>
      <w:r>
        <w:tab/>
      </w:r>
      <w:r>
        <w:tab/>
        <w:t>основаниями</w:t>
      </w:r>
      <w:r>
        <w:tab/>
        <w:t>признания</w:t>
      </w:r>
      <w:r>
        <w:tab/>
        <w:t>недействительными (недействующими) ненормативных правовых актов, незаконными решений и действий (бездействия) Администрации и ее должностных</w:t>
      </w:r>
      <w:r>
        <w:rPr>
          <w:spacing w:val="-7"/>
        </w:rPr>
        <w:t xml:space="preserve"> </w:t>
      </w:r>
      <w:r>
        <w:t>лиц.</w:t>
      </w:r>
      <w:proofErr w:type="gramEnd"/>
    </w:p>
    <w:p w:rsidR="00C80E5B" w:rsidRDefault="00C80E5B" w:rsidP="005664EB">
      <w:pPr>
        <w:pStyle w:val="a8"/>
        <w:numPr>
          <w:ilvl w:val="0"/>
          <w:numId w:val="1"/>
        </w:numPr>
        <w:tabs>
          <w:tab w:val="left" w:pos="1538"/>
        </w:tabs>
        <w:kinsoku w:val="0"/>
        <w:overflowPunct w:val="0"/>
        <w:spacing w:before="1" w:line="249" w:lineRule="auto"/>
        <w:ind w:right="168" w:firstLine="699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ведет учет судебных решений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лиц.</w:t>
      </w:r>
    </w:p>
    <w:p w:rsidR="00C80E5B" w:rsidRDefault="00C80E5B" w:rsidP="00C80E5B">
      <w:pPr>
        <w:pStyle w:val="a8"/>
        <w:numPr>
          <w:ilvl w:val="0"/>
          <w:numId w:val="1"/>
        </w:numPr>
        <w:tabs>
          <w:tab w:val="left" w:pos="1538"/>
        </w:tabs>
        <w:kinsoku w:val="0"/>
        <w:overflowPunct w:val="0"/>
        <w:spacing w:line="249" w:lineRule="auto"/>
        <w:ind w:firstLine="699"/>
        <w:rPr>
          <w:sz w:val="28"/>
          <w:szCs w:val="28"/>
        </w:rPr>
      </w:pPr>
      <w:r>
        <w:rPr>
          <w:sz w:val="28"/>
          <w:szCs w:val="28"/>
        </w:rPr>
        <w:t>Информация, представленная в соответствии с пунктами 3 и 4 настоящего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Порядка,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обобщается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истекшего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группа).</w:t>
      </w:r>
    </w:p>
    <w:p w:rsidR="00C80E5B" w:rsidRDefault="00C80E5B" w:rsidP="00C80E5B">
      <w:pPr>
        <w:pStyle w:val="a8"/>
        <w:numPr>
          <w:ilvl w:val="0"/>
          <w:numId w:val="1"/>
        </w:numPr>
        <w:tabs>
          <w:tab w:val="left" w:pos="1538"/>
        </w:tabs>
        <w:kinsoku w:val="0"/>
        <w:overflowPunct w:val="0"/>
        <w:spacing w:line="249" w:lineRule="auto"/>
        <w:ind w:firstLine="699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 w:rsidR="00E8194F">
        <w:rPr>
          <w:sz w:val="28"/>
          <w:szCs w:val="28"/>
        </w:rPr>
        <w:t>.</w:t>
      </w:r>
    </w:p>
    <w:p w:rsidR="00C80E5B" w:rsidRDefault="00C80E5B" w:rsidP="00C80E5B">
      <w:pPr>
        <w:pStyle w:val="a8"/>
        <w:numPr>
          <w:ilvl w:val="0"/>
          <w:numId w:val="1"/>
        </w:numPr>
        <w:tabs>
          <w:tab w:val="left" w:pos="1538"/>
        </w:tabs>
        <w:kinsoku w:val="0"/>
        <w:overflowPunct w:val="0"/>
        <w:spacing w:line="249" w:lineRule="auto"/>
        <w:ind w:firstLine="699"/>
        <w:rPr>
          <w:sz w:val="28"/>
          <w:szCs w:val="28"/>
        </w:rPr>
      </w:pPr>
      <w:r>
        <w:rPr>
          <w:sz w:val="28"/>
          <w:szCs w:val="28"/>
        </w:rPr>
        <w:t>Заседание рабочей группы проводится в срок до 25 числа месяца, следующего за отчетным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кварталом.</w:t>
      </w:r>
    </w:p>
    <w:p w:rsidR="00C80E5B" w:rsidRPr="00E8194F" w:rsidRDefault="00C80E5B" w:rsidP="00E8194F">
      <w:pPr>
        <w:pStyle w:val="a8"/>
        <w:numPr>
          <w:ilvl w:val="0"/>
          <w:numId w:val="1"/>
        </w:numPr>
        <w:tabs>
          <w:tab w:val="left" w:pos="1538"/>
        </w:tabs>
        <w:kinsoku w:val="0"/>
        <w:overflowPunct w:val="0"/>
        <w:spacing w:line="249" w:lineRule="auto"/>
        <w:ind w:firstLine="699"/>
        <w:rPr>
          <w:i/>
          <w:iCs/>
          <w:sz w:val="28"/>
          <w:szCs w:val="28"/>
        </w:rPr>
        <w:sectPr w:rsidR="00C80E5B" w:rsidRPr="00E8194F">
          <w:pgSz w:w="11910" w:h="16840"/>
          <w:pgMar w:top="1040" w:right="680" w:bottom="280" w:left="1580" w:header="720" w:footer="720" w:gutter="0"/>
          <w:cols w:space="720"/>
          <w:noEndnote/>
        </w:sectPr>
      </w:pPr>
      <w:r>
        <w:rPr>
          <w:sz w:val="28"/>
          <w:szCs w:val="28"/>
        </w:rPr>
        <w:t>Секретарь рабочей группы извещает всех членов рабочей группы и иных работников Администрац</w:t>
      </w:r>
      <w:r w:rsidR="00E8194F">
        <w:rPr>
          <w:sz w:val="28"/>
          <w:szCs w:val="28"/>
        </w:rPr>
        <w:t>ии</w:t>
      </w:r>
    </w:p>
    <w:p w:rsidR="00C80E5B" w:rsidRDefault="00C80E5B" w:rsidP="00E8194F">
      <w:pPr>
        <w:pStyle w:val="a6"/>
        <w:kinsoku w:val="0"/>
        <w:overflowPunct w:val="0"/>
        <w:spacing w:before="76" w:line="249" w:lineRule="auto"/>
        <w:ind w:right="169"/>
        <w:jc w:val="both"/>
      </w:pPr>
      <w:r>
        <w:lastRenderedPageBreak/>
        <w:t>иных лиц, привлеченных к деятельности рабочей группы, о дате, месте и времени проведения заседания рабочей группы.</w:t>
      </w:r>
    </w:p>
    <w:p w:rsidR="00C80E5B" w:rsidRDefault="00C80E5B" w:rsidP="00C80E5B">
      <w:pPr>
        <w:pStyle w:val="a8"/>
        <w:numPr>
          <w:ilvl w:val="0"/>
          <w:numId w:val="1"/>
        </w:numPr>
        <w:tabs>
          <w:tab w:val="left" w:pos="1538"/>
        </w:tabs>
        <w:kinsoku w:val="0"/>
        <w:overflowPunct w:val="0"/>
        <w:spacing w:line="249" w:lineRule="auto"/>
        <w:ind w:firstLine="699"/>
        <w:rPr>
          <w:sz w:val="28"/>
          <w:szCs w:val="28"/>
        </w:rPr>
      </w:pPr>
      <w:r>
        <w:rPr>
          <w:sz w:val="28"/>
          <w:szCs w:val="28"/>
        </w:rPr>
        <w:t>Заседания рабочей группы считаются правомочными, если на них присутствует более половины 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членов.</w:t>
      </w:r>
    </w:p>
    <w:p w:rsidR="00C80E5B" w:rsidRDefault="00C80E5B" w:rsidP="00C80E5B">
      <w:pPr>
        <w:pStyle w:val="a8"/>
        <w:numPr>
          <w:ilvl w:val="0"/>
          <w:numId w:val="1"/>
        </w:numPr>
        <w:tabs>
          <w:tab w:val="left" w:pos="1538"/>
        </w:tabs>
        <w:kinsoku w:val="0"/>
        <w:overflowPunct w:val="0"/>
        <w:spacing w:before="2" w:line="249" w:lineRule="auto"/>
        <w:ind w:firstLine="69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правоприменительной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каждому случаю признания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 </w:t>
      </w:r>
      <w:r w:rsidR="00E8194F">
        <w:rPr>
          <w:sz w:val="28"/>
          <w:szCs w:val="28"/>
        </w:rPr>
        <w:t>определяе</w:t>
      </w:r>
      <w:r>
        <w:rPr>
          <w:sz w:val="28"/>
          <w:szCs w:val="28"/>
        </w:rPr>
        <w:t>тся:</w:t>
      </w:r>
    </w:p>
    <w:p w:rsidR="00C80E5B" w:rsidRDefault="00C80E5B" w:rsidP="00C80E5B">
      <w:pPr>
        <w:pStyle w:val="a6"/>
        <w:tabs>
          <w:tab w:val="left" w:pos="1620"/>
          <w:tab w:val="left" w:pos="2037"/>
          <w:tab w:val="left" w:pos="2092"/>
          <w:tab w:val="left" w:pos="2347"/>
          <w:tab w:val="left" w:pos="3430"/>
          <w:tab w:val="left" w:pos="3654"/>
          <w:tab w:val="left" w:pos="3713"/>
          <w:tab w:val="left" w:pos="3848"/>
          <w:tab w:val="left" w:pos="4661"/>
          <w:tab w:val="left" w:pos="4712"/>
          <w:tab w:val="left" w:pos="5596"/>
          <w:tab w:val="left" w:pos="5710"/>
          <w:tab w:val="left" w:pos="6079"/>
          <w:tab w:val="left" w:pos="6547"/>
          <w:tab w:val="left" w:pos="6599"/>
          <w:tab w:val="left" w:pos="7133"/>
          <w:tab w:val="left" w:pos="7225"/>
          <w:tab w:val="left" w:pos="7796"/>
          <w:tab w:val="left" w:pos="7941"/>
          <w:tab w:val="left" w:pos="8378"/>
          <w:tab w:val="left" w:pos="8584"/>
        </w:tabs>
        <w:kinsoku w:val="0"/>
        <w:overflowPunct w:val="0"/>
        <w:spacing w:line="249" w:lineRule="auto"/>
        <w:ind w:left="106" w:right="169" w:firstLine="699"/>
      </w:pPr>
      <w:proofErr w:type="gramStart"/>
      <w:r>
        <w:t>причины</w:t>
      </w:r>
      <w:r>
        <w:tab/>
      </w:r>
      <w:r>
        <w:tab/>
        <w:t>принятия</w:t>
      </w:r>
      <w:r>
        <w:tab/>
      </w:r>
      <w:r>
        <w:rPr>
          <w:i/>
          <w:iCs/>
        </w:rPr>
        <w:t>Администрацией</w:t>
      </w:r>
      <w:r>
        <w:rPr>
          <w:i/>
          <w:iCs/>
        </w:rPr>
        <w:tab/>
      </w:r>
      <w:r>
        <w:rPr>
          <w:i/>
          <w:iCs/>
        </w:rPr>
        <w:tab/>
      </w:r>
      <w:r>
        <w:t>и</w:t>
      </w:r>
      <w:r>
        <w:tab/>
        <w:t>ее</w:t>
      </w:r>
      <w:r>
        <w:tab/>
        <w:t>должностными</w:t>
      </w:r>
      <w:r>
        <w:tab/>
      </w:r>
      <w:r>
        <w:tab/>
      </w:r>
      <w:r>
        <w:rPr>
          <w:spacing w:val="-3"/>
        </w:rPr>
        <w:t xml:space="preserve">лицами </w:t>
      </w:r>
      <w:r>
        <w:t>ненормативного правового акта, решения и совершения ими действий (бездействия),</w:t>
      </w:r>
      <w:r>
        <w:tab/>
        <w:t>признанных</w:t>
      </w:r>
      <w:r>
        <w:tab/>
      </w:r>
      <w:r>
        <w:tab/>
        <w:t>судом</w:t>
      </w:r>
      <w:r>
        <w:tab/>
        <w:t>недействительным</w:t>
      </w:r>
      <w:r>
        <w:tab/>
        <w:t>или</w:t>
      </w:r>
      <w:r>
        <w:tab/>
        <w:t>незаконными; причины,</w:t>
      </w:r>
      <w:r>
        <w:tab/>
        <w:t>послужившие</w:t>
      </w:r>
      <w:r>
        <w:tab/>
      </w:r>
      <w:r>
        <w:tab/>
        <w:t>основаниями</w:t>
      </w:r>
      <w:r>
        <w:tab/>
        <w:t>признания</w:t>
      </w:r>
      <w:r>
        <w:tab/>
      </w:r>
      <w:r>
        <w:tab/>
        <w:t>недействительным ненормативного</w:t>
      </w:r>
      <w:r>
        <w:tab/>
      </w:r>
      <w:r>
        <w:tab/>
        <w:t>правового</w:t>
      </w:r>
      <w:r>
        <w:tab/>
      </w:r>
      <w:r>
        <w:tab/>
      </w:r>
      <w:r>
        <w:tab/>
        <w:t>акта,</w:t>
      </w:r>
      <w:r>
        <w:tab/>
      </w:r>
      <w:r>
        <w:tab/>
        <w:t>незаконными</w:t>
      </w:r>
      <w:r>
        <w:tab/>
      </w:r>
      <w:r>
        <w:tab/>
        <w:t>решений</w:t>
      </w:r>
      <w:r>
        <w:tab/>
      </w:r>
      <w:r>
        <w:tab/>
        <w:t>и</w:t>
      </w:r>
      <w:r>
        <w:tab/>
      </w:r>
      <w:r>
        <w:rPr>
          <w:spacing w:val="-3"/>
        </w:rPr>
        <w:t xml:space="preserve">действий </w:t>
      </w:r>
      <w:r>
        <w:t>(бездействия) Администрации и ее должностных лиц; при наличии ранее направленных рекомендаций рабочей</w:t>
      </w:r>
      <w:r>
        <w:rPr>
          <w:spacing w:val="-3"/>
        </w:rPr>
        <w:t xml:space="preserve"> </w:t>
      </w:r>
      <w:r>
        <w:t>группы</w:t>
      </w:r>
      <w:proofErr w:type="gramEnd"/>
    </w:p>
    <w:p w:rsidR="00C80E5B" w:rsidRDefault="00C80E5B" w:rsidP="00C80E5B">
      <w:pPr>
        <w:pStyle w:val="a6"/>
        <w:kinsoku w:val="0"/>
        <w:overflowPunct w:val="0"/>
        <w:ind w:left="106"/>
      </w:pPr>
      <w:r>
        <w:t>рассматриваются результаты их исполнения.</w:t>
      </w:r>
    </w:p>
    <w:p w:rsidR="00C80E5B" w:rsidRDefault="00C80E5B" w:rsidP="00E8194F">
      <w:pPr>
        <w:pStyle w:val="a8"/>
        <w:numPr>
          <w:ilvl w:val="0"/>
          <w:numId w:val="1"/>
        </w:numPr>
        <w:tabs>
          <w:tab w:val="left" w:pos="1538"/>
        </w:tabs>
        <w:kinsoku w:val="0"/>
        <w:overflowPunct w:val="0"/>
        <w:spacing w:before="15" w:line="249" w:lineRule="auto"/>
        <w:ind w:right="168" w:firstLine="699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>
        <w:rPr>
          <w:sz w:val="28"/>
          <w:szCs w:val="28"/>
        </w:rPr>
        <w:t>незаконными</w:t>
      </w:r>
      <w:proofErr w:type="gramEnd"/>
      <w:r>
        <w:rPr>
          <w:sz w:val="28"/>
          <w:szCs w:val="28"/>
        </w:rPr>
        <w:t xml:space="preserve"> решений и действий (бездействия) и ее должностных лиц рабочая группа принимает решение, 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котором:</w:t>
      </w:r>
    </w:p>
    <w:p w:rsidR="00C80E5B" w:rsidRDefault="00C80E5B" w:rsidP="00E8194F">
      <w:pPr>
        <w:pStyle w:val="a6"/>
        <w:tabs>
          <w:tab w:val="left" w:pos="1794"/>
          <w:tab w:val="left" w:pos="3116"/>
          <w:tab w:val="left" w:pos="3339"/>
          <w:tab w:val="left" w:pos="3806"/>
          <w:tab w:val="left" w:pos="3979"/>
          <w:tab w:val="left" w:pos="4226"/>
          <w:tab w:val="left" w:pos="6143"/>
          <w:tab w:val="left" w:pos="6589"/>
          <w:tab w:val="left" w:pos="7646"/>
        </w:tabs>
        <w:kinsoku w:val="0"/>
        <w:overflowPunct w:val="0"/>
        <w:spacing w:line="259" w:lineRule="auto"/>
        <w:ind w:left="121" w:right="154" w:firstLine="674"/>
        <w:jc w:val="both"/>
      </w:pPr>
      <w:r>
        <w:t>устанавливается,</w:t>
      </w:r>
      <w:r>
        <w:tab/>
        <w:t>что</w:t>
      </w:r>
      <w:r>
        <w:tab/>
        <w:t>в</w:t>
      </w:r>
      <w:r>
        <w:tab/>
      </w:r>
      <w:r>
        <w:tab/>
        <w:t>рассматриваемой</w:t>
      </w:r>
      <w:r>
        <w:tab/>
        <w:t>ситуации содержатся (не содержатся) признаки коррупционных фактов; даются рекомендации по разработке и принятию мер в целях предупреждения и устранения причин выявленных</w:t>
      </w:r>
      <w:r>
        <w:tab/>
        <w:t>нарушений</w:t>
      </w:r>
      <w:r>
        <w:tab/>
        <w:t>или</w:t>
      </w:r>
      <w:r>
        <w:tab/>
      </w:r>
      <w:r>
        <w:tab/>
        <w:t>устанавливается</w:t>
      </w:r>
      <w:r>
        <w:tab/>
        <w:t>отсутствие</w:t>
      </w:r>
      <w:r>
        <w:tab/>
        <w:t xml:space="preserve">необходимости </w:t>
      </w:r>
      <w:proofErr w:type="gramStart"/>
      <w:r>
        <w:t>разработки</w:t>
      </w:r>
      <w:proofErr w:type="gramEnd"/>
      <w:r>
        <w:t xml:space="preserve"> и принятия таких</w:t>
      </w:r>
      <w:r>
        <w:rPr>
          <w:spacing w:val="-3"/>
        </w:rPr>
        <w:t xml:space="preserve"> </w:t>
      </w:r>
      <w:r>
        <w:t>мер.</w:t>
      </w:r>
    </w:p>
    <w:p w:rsidR="00C80E5B" w:rsidRDefault="00C80E5B" w:rsidP="00E8194F">
      <w:pPr>
        <w:pStyle w:val="a8"/>
        <w:numPr>
          <w:ilvl w:val="0"/>
          <w:numId w:val="1"/>
        </w:numPr>
        <w:tabs>
          <w:tab w:val="left" w:pos="1538"/>
        </w:tabs>
        <w:kinsoku w:val="0"/>
        <w:overflowPunct w:val="0"/>
        <w:spacing w:line="249" w:lineRule="auto"/>
        <w:ind w:firstLine="699"/>
        <w:rPr>
          <w:sz w:val="28"/>
          <w:szCs w:val="28"/>
        </w:rPr>
      </w:pPr>
      <w:r>
        <w:rPr>
          <w:sz w:val="28"/>
          <w:szCs w:val="28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</w:p>
    <w:p w:rsidR="00C80E5B" w:rsidRDefault="00C80E5B" w:rsidP="00E8194F">
      <w:pPr>
        <w:pStyle w:val="a8"/>
        <w:numPr>
          <w:ilvl w:val="0"/>
          <w:numId w:val="1"/>
        </w:numPr>
        <w:tabs>
          <w:tab w:val="left" w:pos="1538"/>
        </w:tabs>
        <w:kinsoku w:val="0"/>
        <w:overflowPunct w:val="0"/>
        <w:spacing w:line="322" w:lineRule="exact"/>
        <w:ind w:left="1537" w:right="0" w:hanging="717"/>
        <w:rPr>
          <w:sz w:val="28"/>
          <w:szCs w:val="28"/>
        </w:rPr>
      </w:pPr>
      <w:r>
        <w:rPr>
          <w:sz w:val="28"/>
          <w:szCs w:val="28"/>
        </w:rPr>
        <w:t>В протоколе заседания рабочей группы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указываются:</w:t>
      </w:r>
    </w:p>
    <w:p w:rsidR="00C80E5B" w:rsidRDefault="00C80E5B" w:rsidP="00E8194F">
      <w:pPr>
        <w:pStyle w:val="a6"/>
        <w:kinsoku w:val="0"/>
        <w:overflowPunct w:val="0"/>
        <w:spacing w:before="13" w:line="249" w:lineRule="auto"/>
        <w:ind w:left="830"/>
        <w:jc w:val="both"/>
      </w:pPr>
      <w:r>
        <w:t>дата заседания, состав рабочей группы и иных приглашенных лиц; судебные акты, явившиеся основанием для рассмотрения вопросов</w:t>
      </w:r>
    </w:p>
    <w:p w:rsidR="00C80E5B" w:rsidRDefault="00C80E5B" w:rsidP="00E8194F">
      <w:pPr>
        <w:pStyle w:val="a6"/>
        <w:kinsoku w:val="0"/>
        <w:overflowPunct w:val="0"/>
        <w:spacing w:before="2" w:line="249" w:lineRule="auto"/>
        <w:ind w:left="815" w:hanging="709"/>
        <w:jc w:val="both"/>
      </w:pPr>
      <w:r>
        <w:t>правоприменительной практики; фамилия, имя, отчество выступавших на заседании лиц и краткое описание</w:t>
      </w:r>
    </w:p>
    <w:p w:rsidR="00C80E5B" w:rsidRDefault="00C80E5B" w:rsidP="00E8194F">
      <w:pPr>
        <w:pStyle w:val="a6"/>
        <w:kinsoku w:val="0"/>
        <w:overflowPunct w:val="0"/>
        <w:spacing w:before="1" w:line="249" w:lineRule="auto"/>
        <w:ind w:left="106" w:right="170"/>
        <w:jc w:val="both"/>
      </w:pPr>
      <w:r>
        <w:t xml:space="preserve">изложенных выступлений; результаты голосования по каждому случаю признания </w:t>
      </w:r>
      <w:proofErr w:type="gramStart"/>
      <w:r>
        <w:t>недействительным</w:t>
      </w:r>
      <w:proofErr w:type="gramEnd"/>
      <w:r>
        <w:t xml:space="preserve"> ненормативного правового акта, незаконными решений и действий (бездействия)</w:t>
      </w:r>
    </w:p>
    <w:p w:rsidR="00C80E5B" w:rsidRDefault="00C80E5B" w:rsidP="00E8194F">
      <w:pPr>
        <w:pStyle w:val="a6"/>
        <w:kinsoku w:val="0"/>
        <w:overflowPunct w:val="0"/>
        <w:spacing w:before="1" w:line="249" w:lineRule="auto"/>
        <w:ind w:left="106" w:right="168"/>
        <w:jc w:val="both"/>
      </w:pPr>
      <w:proofErr w:type="gramStart"/>
      <w:r>
        <w:t>Администрации и ее должностных лиц;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C80E5B" w:rsidRDefault="00C80E5B" w:rsidP="00C80E5B">
      <w:pPr>
        <w:pStyle w:val="a6"/>
        <w:kinsoku w:val="0"/>
        <w:overflowPunct w:val="0"/>
        <w:spacing w:before="1" w:line="249" w:lineRule="auto"/>
        <w:ind w:left="106" w:right="168"/>
        <w:jc w:val="both"/>
        <w:sectPr w:rsidR="00C80E5B">
          <w:pgSz w:w="11910" w:h="16840"/>
          <w:pgMar w:top="1040" w:right="680" w:bottom="280" w:left="1580" w:header="720" w:footer="720" w:gutter="0"/>
          <w:cols w:space="720"/>
          <w:noEndnote/>
        </w:sectPr>
      </w:pPr>
    </w:p>
    <w:p w:rsidR="00C80E5B" w:rsidRDefault="00C80E5B" w:rsidP="00C80E5B">
      <w:pPr>
        <w:pStyle w:val="a8"/>
        <w:numPr>
          <w:ilvl w:val="0"/>
          <w:numId w:val="1"/>
        </w:numPr>
        <w:tabs>
          <w:tab w:val="left" w:pos="1538"/>
        </w:tabs>
        <w:kinsoku w:val="0"/>
        <w:overflowPunct w:val="0"/>
        <w:spacing w:before="76" w:line="249" w:lineRule="auto"/>
        <w:ind w:firstLine="699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Протоколы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заседаний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хранятся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специалиста</w:t>
      </w:r>
      <w:r>
        <w:rPr>
          <w:i/>
          <w:iCs/>
          <w:sz w:val="28"/>
          <w:szCs w:val="28"/>
        </w:rPr>
        <w:t>.</w:t>
      </w:r>
    </w:p>
    <w:p w:rsidR="00C80E5B" w:rsidRDefault="00C80E5B" w:rsidP="00C80E5B">
      <w:pPr>
        <w:pStyle w:val="a6"/>
        <w:kinsoku w:val="0"/>
        <w:overflowPunct w:val="0"/>
        <w:spacing w:before="1" w:line="249" w:lineRule="auto"/>
        <w:ind w:left="106" w:right="170" w:firstLine="699"/>
        <w:jc w:val="both"/>
      </w:pPr>
      <w:r>
        <w:t>Выписка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рекомендациями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 xml:space="preserve">и принятию мер в целях предупреждения и устранения причин выявленных нарушений направляется специалистом </w:t>
      </w:r>
      <w:r>
        <w:rPr>
          <w:i/>
          <w:iCs/>
        </w:rPr>
        <w:t xml:space="preserve"> </w:t>
      </w:r>
      <w:r>
        <w:t xml:space="preserve">заинтересованным должностным </w:t>
      </w:r>
      <w:r>
        <w:rPr>
          <w:spacing w:val="-4"/>
        </w:rPr>
        <w:t xml:space="preserve">лицам </w:t>
      </w:r>
      <w:r>
        <w:t>администрации.</w:t>
      </w:r>
    </w:p>
    <w:p w:rsidR="00C80E5B" w:rsidRDefault="00C80E5B" w:rsidP="00C80E5B">
      <w:pPr>
        <w:pStyle w:val="a8"/>
        <w:numPr>
          <w:ilvl w:val="0"/>
          <w:numId w:val="1"/>
        </w:numPr>
        <w:tabs>
          <w:tab w:val="left" w:pos="1538"/>
        </w:tabs>
        <w:kinsoku w:val="0"/>
        <w:overflowPunct w:val="0"/>
        <w:spacing w:line="249" w:lineRule="auto"/>
        <w:ind w:right="167" w:firstLine="69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</w:t>
      </w:r>
      <w:r w:rsidR="00E8194F">
        <w:rPr>
          <w:sz w:val="28"/>
          <w:szCs w:val="28"/>
        </w:rPr>
        <w:t xml:space="preserve">главы сельского поселения </w:t>
      </w:r>
      <w:r>
        <w:rPr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</w:t>
      </w:r>
      <w:proofErr w:type="gramEnd"/>
      <w:r>
        <w:rPr>
          <w:sz w:val="28"/>
          <w:szCs w:val="28"/>
        </w:rPr>
        <w:t xml:space="preserve"> законодательством решений.</w:t>
      </w:r>
    </w:p>
    <w:p w:rsidR="00C80E5B" w:rsidRDefault="00C80E5B" w:rsidP="00C80E5B">
      <w:pPr>
        <w:pStyle w:val="a8"/>
        <w:numPr>
          <w:ilvl w:val="0"/>
          <w:numId w:val="1"/>
        </w:numPr>
        <w:tabs>
          <w:tab w:val="left" w:pos="1538"/>
        </w:tabs>
        <w:kinsoku w:val="0"/>
        <w:overflowPunct w:val="0"/>
        <w:spacing w:line="249" w:lineRule="auto"/>
        <w:ind w:right="167" w:firstLine="699"/>
        <w:rPr>
          <w:sz w:val="28"/>
          <w:szCs w:val="28"/>
        </w:rPr>
        <w:sectPr w:rsidR="00C80E5B">
          <w:pgSz w:w="11910" w:h="16840"/>
          <w:pgMar w:top="1040" w:right="680" w:bottom="280" w:left="1580" w:header="720" w:footer="720" w:gutter="0"/>
          <w:cols w:space="720"/>
          <w:noEndnote/>
        </w:sectPr>
      </w:pPr>
    </w:p>
    <w:p w:rsidR="00C80E5B" w:rsidRDefault="00C80E5B" w:rsidP="00C80E5B">
      <w:pPr>
        <w:pStyle w:val="Heading1"/>
        <w:kinsoku w:val="0"/>
        <w:overflowPunct w:val="0"/>
        <w:spacing w:before="225"/>
        <w:ind w:left="602"/>
        <w:outlineLvl w:val="9"/>
      </w:pPr>
    </w:p>
    <w:p w:rsidR="00C80E5B" w:rsidRDefault="00C80E5B" w:rsidP="00C80E5B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 2 к постановлению</w:t>
      </w:r>
    </w:p>
    <w:p w:rsidR="00C80E5B" w:rsidRDefault="00C80E5B" w:rsidP="00C80E5B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C80E5B" w:rsidRDefault="00C80E5B" w:rsidP="00C80E5B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Донгаронского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C80E5B" w:rsidRDefault="00C20BB0" w:rsidP="00C80E5B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«15» июня  2023</w:t>
      </w:r>
      <w:r w:rsidR="00C80E5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C80E5B" w:rsidRDefault="00C80E5B" w:rsidP="00C80E5B">
      <w:pPr>
        <w:pStyle w:val="Heading1"/>
        <w:tabs>
          <w:tab w:val="left" w:pos="7380"/>
        </w:tabs>
        <w:kinsoku w:val="0"/>
        <w:overflowPunct w:val="0"/>
        <w:spacing w:before="225"/>
        <w:ind w:left="602"/>
        <w:outlineLvl w:val="9"/>
      </w:pPr>
    </w:p>
    <w:p w:rsidR="00C80E5B" w:rsidRDefault="00C80E5B" w:rsidP="00C80E5B">
      <w:pPr>
        <w:pStyle w:val="Heading1"/>
        <w:kinsoku w:val="0"/>
        <w:overflowPunct w:val="0"/>
        <w:spacing w:before="225"/>
        <w:ind w:left="602"/>
        <w:outlineLvl w:val="9"/>
      </w:pPr>
    </w:p>
    <w:p w:rsidR="00E8194F" w:rsidRDefault="00C80E5B" w:rsidP="00E8194F">
      <w:pPr>
        <w:pStyle w:val="Heading1"/>
        <w:kinsoku w:val="0"/>
        <w:overflowPunct w:val="0"/>
        <w:ind w:left="602"/>
        <w:jc w:val="center"/>
        <w:outlineLvl w:val="9"/>
        <w:rPr>
          <w:b w:val="0"/>
          <w:bCs w:val="0"/>
        </w:rPr>
      </w:pPr>
      <w:r>
        <w:t xml:space="preserve">Состав рабочей группы Администрации </w:t>
      </w:r>
      <w:r w:rsidR="00E8194F">
        <w:t xml:space="preserve"> </w:t>
      </w:r>
      <w:proofErr w:type="spellStart"/>
      <w:r w:rsidR="00E8194F">
        <w:t>Донгаронского</w:t>
      </w:r>
      <w:proofErr w:type="spellEnd"/>
      <w:r w:rsidR="00E8194F">
        <w:t xml:space="preserve"> сельского поселения Пригородного муниципального района </w:t>
      </w:r>
      <w:proofErr w:type="spellStart"/>
      <w:r w:rsidR="00E8194F">
        <w:t>РСО-Алания</w:t>
      </w:r>
      <w:proofErr w:type="spellEnd"/>
    </w:p>
    <w:p w:rsidR="00E8194F" w:rsidRDefault="00C80E5B" w:rsidP="00E8194F">
      <w:pPr>
        <w:pStyle w:val="a6"/>
        <w:kinsoku w:val="0"/>
        <w:overflowPunct w:val="0"/>
        <w:ind w:left="737" w:right="465" w:hanging="255"/>
        <w:jc w:val="center"/>
        <w:rPr>
          <w:b/>
          <w:bCs/>
        </w:rPr>
      </w:pPr>
      <w:r>
        <w:rPr>
          <w:b/>
          <w:bCs/>
        </w:rPr>
        <w:t>по рассмотрению вопросов</w:t>
      </w:r>
      <w:r w:rsidR="00E8194F">
        <w:rPr>
          <w:b/>
          <w:bCs/>
        </w:rPr>
        <w:t xml:space="preserve"> правоприменительной практики в </w:t>
      </w:r>
      <w:r>
        <w:rPr>
          <w:b/>
          <w:bCs/>
        </w:rPr>
        <w:t>целях профилактики коррупции</w:t>
      </w:r>
    </w:p>
    <w:p w:rsidR="00E8194F" w:rsidRDefault="00E8194F" w:rsidP="00E8194F">
      <w:pPr>
        <w:pStyle w:val="a6"/>
        <w:kinsoku w:val="0"/>
        <w:overflowPunct w:val="0"/>
        <w:ind w:left="737" w:right="465" w:hanging="255"/>
        <w:jc w:val="center"/>
        <w:rPr>
          <w:b/>
          <w:bCs/>
        </w:rPr>
      </w:pPr>
    </w:p>
    <w:p w:rsidR="00E8194F" w:rsidRDefault="00E8194F" w:rsidP="00E8194F">
      <w:pPr>
        <w:pStyle w:val="a6"/>
        <w:kinsoku w:val="0"/>
        <w:overflowPunct w:val="0"/>
        <w:ind w:left="737" w:right="465" w:hanging="255"/>
        <w:jc w:val="center"/>
        <w:rPr>
          <w:b/>
          <w:bCs/>
        </w:rPr>
      </w:pPr>
    </w:p>
    <w:p w:rsidR="00C80E5B" w:rsidRDefault="00C80E5B" w:rsidP="00E8194F">
      <w:pPr>
        <w:pStyle w:val="a6"/>
        <w:kinsoku w:val="0"/>
        <w:overflowPunct w:val="0"/>
        <w:spacing w:before="25" w:line="321" w:lineRule="auto"/>
        <w:ind w:right="467"/>
        <w:rPr>
          <w:i/>
          <w:iCs/>
        </w:rPr>
      </w:pPr>
      <w:r>
        <w:rPr>
          <w:i/>
          <w:iCs/>
        </w:rPr>
        <w:t>председатель рабочей группы:</w:t>
      </w:r>
      <w:r w:rsidR="00E8194F">
        <w:rPr>
          <w:i/>
          <w:iCs/>
        </w:rPr>
        <w:t xml:space="preserve"> </w:t>
      </w:r>
      <w:proofErr w:type="spellStart"/>
      <w:r w:rsidR="00E8194F">
        <w:rPr>
          <w:i/>
          <w:iCs/>
        </w:rPr>
        <w:t>Булкаев</w:t>
      </w:r>
      <w:proofErr w:type="spellEnd"/>
      <w:r w:rsidR="00E8194F">
        <w:rPr>
          <w:i/>
          <w:iCs/>
        </w:rPr>
        <w:t xml:space="preserve"> Эрик </w:t>
      </w:r>
      <w:proofErr w:type="spellStart"/>
      <w:r w:rsidR="00E8194F">
        <w:rPr>
          <w:i/>
          <w:iCs/>
        </w:rPr>
        <w:t>Шотаевич</w:t>
      </w:r>
      <w:proofErr w:type="spellEnd"/>
    </w:p>
    <w:p w:rsidR="00E8194F" w:rsidRDefault="00C80E5B" w:rsidP="00E8194F">
      <w:pPr>
        <w:pStyle w:val="a6"/>
        <w:kinsoku w:val="0"/>
        <w:overflowPunct w:val="0"/>
        <w:spacing w:before="210" w:line="475" w:lineRule="auto"/>
        <w:ind w:right="5501"/>
        <w:rPr>
          <w:i/>
          <w:iCs/>
        </w:rPr>
      </w:pPr>
      <w:r>
        <w:rPr>
          <w:i/>
          <w:iCs/>
        </w:rPr>
        <w:t>члены рабочей группы:</w:t>
      </w:r>
    </w:p>
    <w:p w:rsidR="00E8194F" w:rsidRDefault="00E8194F" w:rsidP="00E8194F">
      <w:pPr>
        <w:pStyle w:val="a6"/>
        <w:numPr>
          <w:ilvl w:val="0"/>
          <w:numId w:val="2"/>
        </w:numPr>
        <w:kinsoku w:val="0"/>
        <w:overflowPunct w:val="0"/>
        <w:spacing w:before="210" w:line="475" w:lineRule="auto"/>
        <w:ind w:right="5501"/>
        <w:rPr>
          <w:i/>
          <w:iCs/>
        </w:rPr>
      </w:pPr>
      <w:r>
        <w:rPr>
          <w:i/>
          <w:iCs/>
        </w:rPr>
        <w:t>Касаева Зинаида Михайловна</w:t>
      </w:r>
    </w:p>
    <w:p w:rsidR="00E8194F" w:rsidRDefault="00E8194F" w:rsidP="00E8194F">
      <w:pPr>
        <w:pStyle w:val="a6"/>
        <w:numPr>
          <w:ilvl w:val="0"/>
          <w:numId w:val="2"/>
        </w:numPr>
        <w:kinsoku w:val="0"/>
        <w:overflowPunct w:val="0"/>
        <w:spacing w:before="210" w:line="475" w:lineRule="auto"/>
        <w:ind w:right="5501"/>
        <w:rPr>
          <w:i/>
          <w:iCs/>
        </w:rPr>
      </w:pPr>
      <w:r>
        <w:rPr>
          <w:i/>
          <w:iCs/>
        </w:rPr>
        <w:t xml:space="preserve">Бекоева Аза </w:t>
      </w:r>
      <w:r w:rsidR="00C20BB0">
        <w:rPr>
          <w:i/>
          <w:iCs/>
        </w:rPr>
        <w:t xml:space="preserve">Георгиевна </w:t>
      </w:r>
    </w:p>
    <w:p w:rsidR="00C80E5B" w:rsidRDefault="00C80E5B" w:rsidP="00E8194F">
      <w:pPr>
        <w:pStyle w:val="a6"/>
        <w:kinsoku w:val="0"/>
        <w:overflowPunct w:val="0"/>
        <w:spacing w:before="210" w:line="475" w:lineRule="auto"/>
        <w:ind w:right="5501"/>
        <w:rPr>
          <w:i/>
          <w:iCs/>
        </w:rPr>
      </w:pPr>
      <w:r>
        <w:rPr>
          <w:i/>
          <w:iCs/>
        </w:rPr>
        <w:t>секретарь рабочей группы:</w:t>
      </w:r>
      <w:r w:rsidR="00E8194F">
        <w:rPr>
          <w:i/>
          <w:iCs/>
        </w:rPr>
        <w:t xml:space="preserve"> </w:t>
      </w:r>
      <w:proofErr w:type="spellStart"/>
      <w:r w:rsidR="00E8194F">
        <w:rPr>
          <w:i/>
          <w:iCs/>
        </w:rPr>
        <w:t>Бязрова</w:t>
      </w:r>
      <w:proofErr w:type="spellEnd"/>
      <w:r w:rsidR="00E8194F">
        <w:rPr>
          <w:i/>
          <w:iCs/>
        </w:rPr>
        <w:t xml:space="preserve"> Заира </w:t>
      </w:r>
      <w:proofErr w:type="spellStart"/>
      <w:r w:rsidR="00C20BB0">
        <w:rPr>
          <w:i/>
          <w:iCs/>
        </w:rPr>
        <w:t>Казбековна</w:t>
      </w:r>
      <w:proofErr w:type="spellEnd"/>
      <w:r w:rsidR="00C20BB0">
        <w:rPr>
          <w:i/>
          <w:iCs/>
        </w:rPr>
        <w:t xml:space="preserve"> </w:t>
      </w:r>
    </w:p>
    <w:p w:rsidR="005B6249" w:rsidRDefault="005B6249" w:rsidP="00E8194F"/>
    <w:p w:rsidR="00E8194F" w:rsidRDefault="00E8194F"/>
    <w:sectPr w:rsidR="00E8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1" w:hanging="28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72" w:hanging="282"/>
      </w:pPr>
    </w:lvl>
    <w:lvl w:ilvl="2">
      <w:numFmt w:val="bullet"/>
      <w:lvlText w:val="•"/>
      <w:lvlJc w:val="left"/>
      <w:pPr>
        <w:ind w:left="2025" w:hanging="282"/>
      </w:pPr>
    </w:lvl>
    <w:lvl w:ilvl="3">
      <w:numFmt w:val="bullet"/>
      <w:lvlText w:val="•"/>
      <w:lvlJc w:val="left"/>
      <w:pPr>
        <w:ind w:left="2977" w:hanging="282"/>
      </w:pPr>
    </w:lvl>
    <w:lvl w:ilvl="4">
      <w:numFmt w:val="bullet"/>
      <w:lvlText w:val="•"/>
      <w:lvlJc w:val="left"/>
      <w:pPr>
        <w:ind w:left="3930" w:hanging="282"/>
      </w:pPr>
    </w:lvl>
    <w:lvl w:ilvl="5">
      <w:numFmt w:val="bullet"/>
      <w:lvlText w:val="•"/>
      <w:lvlJc w:val="left"/>
      <w:pPr>
        <w:ind w:left="4883" w:hanging="282"/>
      </w:pPr>
    </w:lvl>
    <w:lvl w:ilvl="6">
      <w:numFmt w:val="bullet"/>
      <w:lvlText w:val="•"/>
      <w:lvlJc w:val="left"/>
      <w:pPr>
        <w:ind w:left="5835" w:hanging="282"/>
      </w:pPr>
    </w:lvl>
    <w:lvl w:ilvl="7">
      <w:numFmt w:val="bullet"/>
      <w:lvlText w:val="•"/>
      <w:lvlJc w:val="left"/>
      <w:pPr>
        <w:ind w:left="6788" w:hanging="282"/>
      </w:pPr>
    </w:lvl>
    <w:lvl w:ilvl="8">
      <w:numFmt w:val="bullet"/>
      <w:lvlText w:val="•"/>
      <w:lvlJc w:val="left"/>
      <w:pPr>
        <w:ind w:left="7740" w:hanging="282"/>
      </w:pPr>
    </w:lvl>
  </w:abstractNum>
  <w:abstractNum w:abstractNumId="1">
    <w:nsid w:val="50DA0C71"/>
    <w:multiLevelType w:val="hybridMultilevel"/>
    <w:tmpl w:val="587A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5EA"/>
    <w:rsid w:val="003F4AD0"/>
    <w:rsid w:val="005664EB"/>
    <w:rsid w:val="005B6249"/>
    <w:rsid w:val="005F45EA"/>
    <w:rsid w:val="00C20BB0"/>
    <w:rsid w:val="00C80E5B"/>
    <w:rsid w:val="00D330B6"/>
    <w:rsid w:val="00E8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5F45EA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5F45E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Название объекта1"/>
    <w:basedOn w:val="a"/>
    <w:uiPriority w:val="99"/>
    <w:rsid w:val="005F45E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0">
    <w:name w:val="10"/>
    <w:basedOn w:val="a"/>
    <w:uiPriority w:val="99"/>
    <w:rsid w:val="005F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80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80E5B"/>
    <w:rPr>
      <w:rFonts w:ascii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80E5B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C80E5B"/>
    <w:pPr>
      <w:widowControl w:val="0"/>
      <w:autoSpaceDE w:val="0"/>
      <w:autoSpaceDN w:val="0"/>
      <w:adjustRightInd w:val="0"/>
      <w:spacing w:after="0" w:line="240" w:lineRule="auto"/>
      <w:ind w:left="121" w:right="169" w:firstLine="699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9AB34162F3323B09B6B5BD8128D65FD2CBD2E36F8E567E74E0BD64685FEA25D451D905CZ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9AB34162F3323B09B6B5BD8128D65FD2CBD2E36F8E567E74E0BD64685FEA25D451D905CZ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2023-06-15T12:16:00Z</cp:lastPrinted>
  <dcterms:created xsi:type="dcterms:W3CDTF">2023-06-15T11:26:00Z</dcterms:created>
  <dcterms:modified xsi:type="dcterms:W3CDTF">2023-06-15T12:17:00Z</dcterms:modified>
</cp:coreProperties>
</file>