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90" w:rsidRPr="000F7200" w:rsidRDefault="00544390" w:rsidP="0054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35602369"/>
      <w:bookmarkStart w:id="1" w:name="_Toc435609275"/>
      <w:r w:rsidRPr="000F7200">
        <w:rPr>
          <w:rFonts w:ascii="Times New Roman" w:hAnsi="Times New Roman"/>
          <w:b/>
          <w:sz w:val="28"/>
          <w:szCs w:val="28"/>
        </w:rPr>
        <w:t>ГЛАВА 5</w:t>
      </w:r>
      <w:r w:rsidRPr="000F7200">
        <w:rPr>
          <w:rFonts w:ascii="Times New Roman" w:hAnsi="Times New Roman"/>
          <w:b/>
          <w:sz w:val="28"/>
          <w:szCs w:val="28"/>
        </w:rPr>
        <w:br/>
        <w:t xml:space="preserve">ОСНОВНЫЕ СПОСОБЫ ЗАЩИТЫ НАСЕЛЕНИЯ </w:t>
      </w:r>
      <w:r w:rsidRPr="000F7200">
        <w:rPr>
          <w:rFonts w:ascii="Times New Roman" w:hAnsi="Times New Roman"/>
          <w:b/>
          <w:sz w:val="28"/>
          <w:szCs w:val="28"/>
        </w:rPr>
        <w:br/>
        <w:t>ОТ ЧРЕЗВЫЧАЙНЫХ СИТУАЦИЙ</w:t>
      </w:r>
      <w:bookmarkEnd w:id="0"/>
      <w:bookmarkEnd w:id="1"/>
    </w:p>
    <w:p w:rsidR="00544390" w:rsidRPr="000F7200" w:rsidRDefault="00544390" w:rsidP="00544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390" w:rsidRPr="000F7200" w:rsidRDefault="00544390" w:rsidP="0054439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_Toc435602370"/>
      <w:bookmarkStart w:id="3" w:name="_Toc435609276"/>
      <w:r w:rsidRPr="000F7200">
        <w:rPr>
          <w:rFonts w:ascii="Times New Roman" w:hAnsi="Times New Roman"/>
          <w:b/>
          <w:sz w:val="28"/>
          <w:szCs w:val="28"/>
        </w:rPr>
        <w:t>5.1. Оповещение и информирование населения</w:t>
      </w:r>
      <w:bookmarkEnd w:id="2"/>
      <w:bookmarkEnd w:id="3"/>
    </w:p>
    <w:p w:rsidR="00544390" w:rsidRPr="000F7200" w:rsidRDefault="00544390" w:rsidP="00544390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Единая государственная политика в области гражданской обороны, защиты населения и территорий от чрезвычайных ситуаций включает в себя систему мер различного характера, реализуемых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 по совершенствованию подготовки к защите населения и территорий от ЧС природного, техногенного и биолого-социального характера. В комплексе мероприятий, обеспечивающих защиту населения и территорий при возникновении таких ЧС, важное место занимает оповещение и информирование населения.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Информирование населения о чрезвычайных ситуациях играет ключевую роль в предотвращении безвозвратных и санитарных потерь населения, а также экономического ущерба в чрезвычайных ситуациях. Сокрытие, задержка поступления, искажение и разрушение оперативной информации, несанкционированный доступ к ней отдельных лиц или групп лиц могут привести как к человеческим жертвам, так и к возникновению разного рода сложностей при ликвидации последствий чрезвычайных ситуаций, связанных с особенностями информационного воздействия в экстремальных условиях: к приведению в движение больших масс людей, испытывающих психологический стресс; к быстрому возникновению и распространению среди них паники и беспорядков на основе слухов, ложной или недостоверной информации.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Время информирования населения о прогнозируемых чрезвычайных (кризисных) ситуациях должно быть максимально коротким и не должно превышать 3 часов с момента получения прогноза. Это время отводится на уточнение и проверку поступивших сведений, а также на согласование информации между информационными подразделениями заинтересованных федеральных органов исполнительной власти и уполномоченных организаций, имеющих функциональные подсистемы РСЧС</w:t>
      </w:r>
      <w:r w:rsidRPr="000F720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F7200">
        <w:rPr>
          <w:rFonts w:ascii="Times New Roman" w:hAnsi="Times New Roman"/>
          <w:spacing w:val="2"/>
          <w:sz w:val="28"/>
          <w:szCs w:val="28"/>
        </w:rPr>
        <w:t>На каждом уровне РСЧС создаются системы связи и оповещения органов управления и сил, системы оповещения и системы информирования населения о ЧС.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РСЧС.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Даны полномочия федеральным органам исполнительной власти, органам исполнительной власти субъектов Российской Федерации и органам местного самоуправления по осуществлению информирования населения о чрезвычайных </w:t>
      </w:r>
      <w:r w:rsidRPr="000F7200">
        <w:rPr>
          <w:rFonts w:ascii="Times New Roman" w:hAnsi="Times New Roman"/>
          <w:sz w:val="28"/>
          <w:szCs w:val="28"/>
        </w:rPr>
        <w:lastRenderedPageBreak/>
        <w:t>ситуациях, созданию и поддержанию в постоянной готовности системы оповещения и информирования населения о чрезвычайных ситуациях.</w:t>
      </w:r>
    </w:p>
    <w:p w:rsidR="00544390" w:rsidRPr="000F7200" w:rsidRDefault="00544390" w:rsidP="00544390">
      <w:pPr>
        <w:pStyle w:val="Style2"/>
        <w:widowControl/>
        <w:spacing w:line="230" w:lineRule="auto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На современном этапе развития систем оповещения и информирования населения об угрозе возникновения или факте возникновения ЧС, повышение их оперативности, может быть достигнуто лишь путем автоматизации процессов и минимизации влияния человеческого фактора в них, а в ряде случаев даже полного его исключения, комплексного сопряжения и задействования действующих и внедряемых технических средств и технологий оповещения и информирования населения, а также многократного дублирования каналов передачи сигналов о ЧС.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Государственная политика и нормативное регулирование в области создания, поддержания в готовности и задействования систем оповещения и информирования населения осуществляются в соответствии с основными нормативными правовыми документами.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 нормативных правовых актах и методических рекомендациях определены ответственность должностных лиц за создание и поддержание в готовности систем оповещения и информирования, порядок их создания, финансирования из бюджетов соответствующих уровней, даны рекомендации и приведены типовые организационно-технические решения по их созданию.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 целом существующие нормативные правовые акты и методические рекомендации позволяют обеспечить проведение государственной политики и нормативное регулирование в области создания и поддержания в готовности систем оповещения и информирования.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pStyle w:val="11"/>
        <w:spacing w:after="0" w:line="23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 xml:space="preserve">Общие сведения об оповещения и информировании </w:t>
      </w:r>
      <w:r w:rsidRPr="000F7200">
        <w:rPr>
          <w:rFonts w:ascii="Times New Roman" w:hAnsi="Times New Roman"/>
          <w:b/>
          <w:sz w:val="28"/>
          <w:szCs w:val="28"/>
        </w:rPr>
        <w:br/>
        <w:t>населения о чрезвычайных ситуациях</w:t>
      </w:r>
    </w:p>
    <w:p w:rsidR="00544390" w:rsidRPr="000F7200" w:rsidRDefault="00544390" w:rsidP="00544390">
      <w:pPr>
        <w:pStyle w:val="11"/>
        <w:spacing w:after="0" w:line="23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7200">
        <w:rPr>
          <w:rFonts w:ascii="Times New Roman" w:hAnsi="Times New Roman"/>
          <w:b/>
          <w:spacing w:val="4"/>
          <w:sz w:val="28"/>
          <w:szCs w:val="28"/>
        </w:rPr>
        <w:t xml:space="preserve">Информация о ЧС </w:t>
      </w:r>
      <w:r w:rsidRPr="000F7200">
        <w:rPr>
          <w:rFonts w:ascii="Times New Roman" w:hAnsi="Times New Roman"/>
          <w:spacing w:val="4"/>
          <w:sz w:val="28"/>
          <w:szCs w:val="28"/>
        </w:rPr>
        <w:t>– сообщение, передаваемое по системе оповещения РСЧС ее органам повседневного управления, силам и средствам РСЧС, а также населению об опасности или угрозе возникновения ЧС и рекомендуемых действиях</w:t>
      </w:r>
      <w:r w:rsidRPr="000F7200">
        <w:rPr>
          <w:rStyle w:val="a6"/>
          <w:rFonts w:ascii="Times New Roman" w:hAnsi="Times New Roman"/>
          <w:spacing w:val="4"/>
          <w:sz w:val="28"/>
          <w:szCs w:val="28"/>
        </w:rPr>
        <w:footnoteReference w:id="2"/>
      </w:r>
      <w:r w:rsidRPr="000F7200">
        <w:rPr>
          <w:rFonts w:ascii="Times New Roman" w:hAnsi="Times New Roman"/>
          <w:spacing w:val="4"/>
          <w:sz w:val="28"/>
          <w:szCs w:val="28"/>
        </w:rPr>
        <w:t>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35602371"/>
      <w:bookmarkStart w:id="5" w:name="_Toc435609277"/>
      <w:r w:rsidRPr="000F7200">
        <w:rPr>
          <w:rStyle w:val="10"/>
          <w:bCs w:val="0"/>
          <w:sz w:val="28"/>
          <w:szCs w:val="28"/>
        </w:rPr>
        <w:t xml:space="preserve">Информирование населения </w:t>
      </w:r>
      <w:r w:rsidRPr="000F7200">
        <w:rPr>
          <w:rStyle w:val="10"/>
          <w:b w:val="0"/>
          <w:bCs w:val="0"/>
          <w:sz w:val="28"/>
          <w:szCs w:val="28"/>
        </w:rPr>
        <w:t>о чрезвычайных ситуациях</w:t>
      </w:r>
      <w:bookmarkEnd w:id="4"/>
      <w:bookmarkEnd w:id="5"/>
      <w:r w:rsidRPr="000F7200">
        <w:rPr>
          <w:rFonts w:ascii="Times New Roman" w:hAnsi="Times New Roman"/>
          <w:sz w:val="28"/>
          <w:szCs w:val="28"/>
        </w:rPr>
        <w:t xml:space="preserve"> – это комплекс заблаговременно проводимых мероприятий по доведению до населения сведений о возможных источниках и масштабах чрезвычайных ситуаций, мерах по их уменьшению их последствий и обучению населения действиям по предупреждению и ликвидации чрезвычайных ситуаций.</w:t>
      </w:r>
    </w:p>
    <w:p w:rsidR="00544390" w:rsidRPr="000F7200" w:rsidRDefault="00544390" w:rsidP="0054439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 xml:space="preserve">Оперативная информация </w:t>
      </w:r>
      <w:r w:rsidRPr="000F7200">
        <w:rPr>
          <w:rFonts w:ascii="Times New Roman" w:hAnsi="Times New Roman"/>
          <w:sz w:val="28"/>
          <w:szCs w:val="28"/>
        </w:rPr>
        <w:t>–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</w:t>
      </w:r>
      <w:r w:rsidRPr="000F7200">
        <w:rPr>
          <w:rStyle w:val="a6"/>
          <w:rFonts w:ascii="Times New Roman" w:hAnsi="Times New Roman"/>
          <w:spacing w:val="-6"/>
          <w:sz w:val="28"/>
          <w:szCs w:val="28"/>
        </w:rPr>
        <w:footnoteReference w:id="3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Действующие системы оповещения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Система оповещения</w:t>
      </w:r>
      <w:r w:rsidRPr="000F7200">
        <w:rPr>
          <w:rFonts w:ascii="Times New Roman" w:hAnsi="Times New Roman"/>
          <w:sz w:val="28"/>
          <w:szCs w:val="28"/>
        </w:rPr>
        <w:t xml:space="preserve">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</w:t>
      </w:r>
      <w:r w:rsidRPr="000F7200">
        <w:rPr>
          <w:rFonts w:ascii="Times New Roman" w:hAnsi="Times New Roman"/>
          <w:sz w:val="28"/>
          <w:szCs w:val="28"/>
        </w:rPr>
        <w:lastRenderedPageBreak/>
        <w:t>до органов управления, сил единой государственной системы предупреждения и ликвидации чрезвычайных ситуаций и населения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Для решения этой задачи созданы и функционируют автоматизированные системы централизованного оповещения (далее – системы оповещения) населения, которые призваны реализовать одну из важнейших гуманитарных задач – оповещение и информирование граждан Российской Федерации об угрозе их жизни и здоровью, а также о правилах поведения при возникновении чрезвычайных ситуаций.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Основными </w:t>
      </w:r>
      <w:r w:rsidRPr="000F7200">
        <w:rPr>
          <w:rFonts w:ascii="Times New Roman" w:hAnsi="Times New Roman"/>
          <w:b/>
          <w:sz w:val="28"/>
          <w:szCs w:val="28"/>
        </w:rPr>
        <w:t>требованиями</w:t>
      </w:r>
      <w:r w:rsidRPr="000F7200">
        <w:rPr>
          <w:rFonts w:ascii="Times New Roman" w:hAnsi="Times New Roman"/>
          <w:sz w:val="28"/>
          <w:szCs w:val="28"/>
        </w:rPr>
        <w:t xml:space="preserve"> к системам оповещения населения являются: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– постоянная готовность к использованию; 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– оперативность задействования;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– использование современных средств оповещения и информирования, сетей связи и вещания, обеспечивающих максимальный охват населения независимо от времени суток, мест его нахождения и проживания, в минимальные сроки.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F7200">
        <w:rPr>
          <w:rFonts w:ascii="Times New Roman" w:hAnsi="Times New Roman"/>
          <w:spacing w:val="-8"/>
          <w:sz w:val="28"/>
          <w:szCs w:val="28"/>
        </w:rPr>
        <w:t>Системы оповещения можно отнести к тем первичным активным средствам, с задействованием которых решается задача непосредственной защиты населения</w:t>
      </w:r>
      <w:r w:rsidRPr="000F7200">
        <w:rPr>
          <w:rStyle w:val="a6"/>
          <w:rFonts w:ascii="Times New Roman" w:hAnsi="Times New Roman"/>
          <w:spacing w:val="-8"/>
          <w:sz w:val="28"/>
          <w:szCs w:val="28"/>
        </w:rPr>
        <w:footnoteReference w:id="5"/>
      </w:r>
      <w:r w:rsidRPr="000F7200">
        <w:rPr>
          <w:rFonts w:ascii="Times New Roman" w:hAnsi="Times New Roman"/>
          <w:spacing w:val="-8"/>
          <w:sz w:val="28"/>
          <w:szCs w:val="28"/>
        </w:rPr>
        <w:t>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единой системы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Федеральная система оповещения.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Федеральный уровень – федеральная система оповещения (охватывает территорию Российской Федерации).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Основной задачей федеральной системы оповещения является доведение информации и сигналов оповещения до: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федеральных органов исполнительной власти;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7200">
        <w:rPr>
          <w:rFonts w:ascii="Times New Roman" w:hAnsi="Times New Roman"/>
          <w:spacing w:val="4"/>
          <w:sz w:val="28"/>
          <w:szCs w:val="28"/>
        </w:rPr>
        <w:t>территориальных органов МЧС России – региональных центров по делам гражданской обороны, чрезвычайным ситуациям и ликвидации последствий стихийных бедствий (далее – региональный центр МЧС России) и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– главное управление МЧС России по субъекту Российской Федерации).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Межрегиональные системы оповещения.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Межрегиональный уровень – межрегиональная система оповещения (охватывает территорию федерального округа).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Основной задачей межрегиональной системы оповещения является обеспечение доведения информации и сигналов оповещения до: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lastRenderedPageBreak/>
        <w:t>органов исполнительной власти субъектов Российской Федерации;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главных управлений МЧС России по субъектам Российской Федерации.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Межрегиональные автоматизированные системы централизованного оповещения обеспечивают доведение информации и сигналов оповещения до органов исполнительной власти субъектов Российской Федерации, главных управлений МЧС России по субъектам Российской Федерации, пунктов управления спасательных воинских, поисково-спасательных и аварийно-спасательных формирований МЧС России регионального подчинения, ФПС, ГИМС, ВГСЧ, авиационных спасательных центров.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Региональные системы оповещения.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Региональный уровень – региональная система оповещения (охватывает территорию субъекта Российской Федерации).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Основной задачей региональной системы оповещения является обеспечение доведения информации и сигналов оповещения до: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руководящего состава гражданской обороны и территориальной подсистемы РСЧС субъекта Российской Федерации;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главного управления МЧС России по субъекту Российской Федерации;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единых дежурно-диспетчерских служб муниципальных образований;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специально подготовленных сил и средств РСЧС, предназначенных и выделяемых (привлекаемых) для предупреждения и ликвидации чрезвычайных ситуаций, сил и средств гражданской обороны на территории субъекта Российской Федерации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0F7200">
        <w:rPr>
          <w:rFonts w:ascii="Times New Roman" w:hAnsi="Times New Roman"/>
          <w:sz w:val="28"/>
          <w:szCs w:val="28"/>
        </w:rPr>
        <w:t>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дежурно-диспетчерских служб организаций, эксплуатирующих потенциально опасные объекты;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населения, проживающего на территории соответствующего субъекта Российской Федерации.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Основу региональных систем оповещения составляют комплексы технических средств оповещения, каналы сети связи общего пользования, сети теле- и радиовещания.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Муниципальные (местные) системы оповещения.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Муниципальный уровень – местная система оповещения (охватывает территорию муниципального образования).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Основной задачей </w:t>
      </w:r>
      <w:r w:rsidRPr="000F7200">
        <w:rPr>
          <w:rFonts w:ascii="Times New Roman" w:hAnsi="Times New Roman"/>
          <w:b/>
          <w:sz w:val="28"/>
          <w:szCs w:val="28"/>
        </w:rPr>
        <w:t>муниципальной системы</w:t>
      </w:r>
      <w:r w:rsidRPr="000F7200">
        <w:rPr>
          <w:rFonts w:ascii="Times New Roman" w:hAnsi="Times New Roman"/>
          <w:sz w:val="28"/>
          <w:szCs w:val="28"/>
        </w:rPr>
        <w:t xml:space="preserve"> оповещения является обеспечение доведения информации и сигналов оповещения до: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руководящего состава гражданской обороны и звена территориальной подсистемы РСЧС, созданного муниципальным образованием;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lastRenderedPageBreak/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</w:t>
      </w:r>
      <w:r w:rsidRPr="000F7200">
        <w:rPr>
          <w:rStyle w:val="a6"/>
          <w:rFonts w:ascii="Times New Roman" w:hAnsi="Times New Roman"/>
          <w:spacing w:val="-4"/>
          <w:sz w:val="28"/>
          <w:szCs w:val="28"/>
        </w:rPr>
        <w:footnoteReference w:id="8"/>
      </w:r>
      <w:r w:rsidRPr="000F7200">
        <w:rPr>
          <w:rFonts w:ascii="Times New Roman" w:hAnsi="Times New Roman"/>
          <w:spacing w:val="-4"/>
          <w:sz w:val="28"/>
          <w:szCs w:val="28"/>
        </w:rPr>
        <w:t>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населения, проживающего на территории соответствующего муниципального образования.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Локальные системы оповещения.</w:t>
      </w:r>
    </w:p>
    <w:p w:rsidR="00544390" w:rsidRPr="000F7200" w:rsidRDefault="00544390" w:rsidP="00544390">
      <w:pPr>
        <w:pStyle w:val="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Объектовый уровень – объектовая система оповещения (охватывает территорию объекта) или локальная система оповещения (охватывает территорию потенциально опасного объекта и территорию, примыкающую к данному объекту и входящую в зону защитных мероприятий объекта)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Основной задачей локальной системы оповещения является обеспечение доведения информации и сигналов оповещения до: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персонала организации, эксплуатирующей опасный производственный объект;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населения, проживающего в зоне действия локальной системы оповещения.</w:t>
      </w:r>
    </w:p>
    <w:p w:rsidR="00544390" w:rsidRPr="000F7200" w:rsidRDefault="00544390" w:rsidP="00544390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Локальная система оповещения населения.</w:t>
      </w:r>
    </w:p>
    <w:p w:rsidR="00544390" w:rsidRPr="000F7200" w:rsidRDefault="00544390" w:rsidP="005443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На территории субъектов Российской Федерации насчитывается несколько тысяч потенциально опасных объектов, аварии на которых представляют опасность миллионам людей.</w:t>
      </w:r>
    </w:p>
    <w:p w:rsidR="00544390" w:rsidRPr="000F7200" w:rsidRDefault="00544390" w:rsidP="00544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35602372"/>
      <w:bookmarkStart w:id="7" w:name="_Toc435609278"/>
      <w:r w:rsidRPr="000F7200">
        <w:rPr>
          <w:rStyle w:val="10"/>
          <w:bCs w:val="0"/>
          <w:kern w:val="0"/>
          <w:sz w:val="28"/>
          <w:szCs w:val="28"/>
        </w:rPr>
        <w:t xml:space="preserve">Локальная система оповещения </w:t>
      </w:r>
      <w:r w:rsidRPr="000F7200">
        <w:rPr>
          <w:rStyle w:val="10"/>
          <w:b w:val="0"/>
          <w:bCs w:val="0"/>
          <w:kern w:val="0"/>
          <w:sz w:val="28"/>
          <w:szCs w:val="28"/>
        </w:rPr>
        <w:t>(далее – ЛСО</w:t>
      </w:r>
      <w:bookmarkEnd w:id="6"/>
      <w:bookmarkEnd w:id="7"/>
      <w:r w:rsidRPr="000F7200">
        <w:rPr>
          <w:rFonts w:ascii="Times New Roman" w:hAnsi="Times New Roman" w:cs="Times New Roman"/>
          <w:b/>
          <w:sz w:val="28"/>
          <w:szCs w:val="28"/>
        </w:rPr>
        <w:t>)</w:t>
      </w:r>
      <w:r w:rsidRPr="000F7200">
        <w:rPr>
          <w:rFonts w:ascii="Times New Roman" w:hAnsi="Times New Roman" w:cs="Times New Roman"/>
          <w:sz w:val="28"/>
          <w:szCs w:val="28"/>
        </w:rPr>
        <w:t xml:space="preserve"> </w:t>
      </w:r>
      <w:r w:rsidRPr="000F7200">
        <w:rPr>
          <w:rFonts w:ascii="Times New Roman" w:hAnsi="Times New Roman" w:cs="Times New Roman"/>
          <w:noProof/>
          <w:sz w:val="28"/>
          <w:szCs w:val="28"/>
        </w:rPr>
        <w:t>–</w:t>
      </w:r>
      <w:r w:rsidRPr="000F7200">
        <w:rPr>
          <w:rFonts w:ascii="Times New Roman" w:hAnsi="Times New Roman" w:cs="Times New Roman"/>
          <w:sz w:val="28"/>
          <w:szCs w:val="28"/>
        </w:rPr>
        <w:t xml:space="preserve"> это составная часть нижнего звена многоуровневой Единой государственной системы предупреждения и ликвидации чрезвычайных ситуаций, создаваемая на потенциально опасных объектах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0F7200">
        <w:rPr>
          <w:rFonts w:ascii="Times New Roman" w:hAnsi="Times New Roman" w:cs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Локальные системы оповещения предназначены для обеспечения доведения сигналов и информации оповещения до: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руководителей и персонала объектов;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руководителей (дежурных служб) объектов (организаций), расположенных в зоне действия соответствующей локальной системы оповещения; 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оперативных дежурных служб органов управления РСЧС; 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lastRenderedPageBreak/>
        <w:t>населения, проживающего в зоне действия локальной системы оповещения.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При авариях (катастрофах), прогнозируемые последствия которых не выходят за границы потенциально опасного объекта, оповещаются: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руководители и персонал объекта; 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объектовые силы РСЧС; </w:t>
      </w:r>
    </w:p>
    <w:p w:rsidR="00544390" w:rsidRPr="000F7200" w:rsidRDefault="00544390" w:rsidP="0054439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оперативные дежурные службы органов управления РСЧС.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При авариях, прогнозируемые последствия которых выходят за границы потенциально опасного объекта, дополнительно оповещаются:</w:t>
      </w:r>
    </w:p>
    <w:p w:rsidR="00544390" w:rsidRPr="000F7200" w:rsidRDefault="00544390" w:rsidP="0054439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персонал (руководители, дежурные службы) объектов (организаций), расположенных в зоне действия локальной системы оповещения;</w:t>
      </w:r>
    </w:p>
    <w:p w:rsidR="00544390" w:rsidRPr="000F7200" w:rsidRDefault="00544390" w:rsidP="0054439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население, проживающее в зоне действия локальной системы оповещения.</w:t>
      </w:r>
    </w:p>
    <w:p w:rsidR="00544390" w:rsidRPr="000F7200" w:rsidRDefault="00544390" w:rsidP="00544390">
      <w:pPr>
        <w:spacing w:after="0" w:line="240" w:lineRule="auto"/>
        <w:ind w:firstLine="709"/>
        <w:rPr>
          <w:rFonts w:ascii="Times New Roman" w:hAnsi="Times New Roman"/>
          <w:b/>
          <w:spacing w:val="-1"/>
          <w:sz w:val="28"/>
          <w:szCs w:val="28"/>
        </w:rPr>
      </w:pPr>
      <w:r w:rsidRPr="000F7200">
        <w:rPr>
          <w:rFonts w:ascii="Times New Roman" w:hAnsi="Times New Roman"/>
          <w:b/>
          <w:spacing w:val="-1"/>
          <w:sz w:val="28"/>
          <w:szCs w:val="28"/>
        </w:rPr>
        <w:t xml:space="preserve">ЛСО </w:t>
      </w:r>
      <w:r w:rsidRPr="000F7200">
        <w:rPr>
          <w:rFonts w:ascii="Times New Roman" w:hAnsi="Times New Roman"/>
          <w:b/>
          <w:sz w:val="28"/>
          <w:szCs w:val="28"/>
        </w:rPr>
        <w:t>особо радиационно опасных и ядерно опасных о</w:t>
      </w:r>
      <w:r w:rsidRPr="000F7200">
        <w:rPr>
          <w:rFonts w:ascii="Times New Roman" w:hAnsi="Times New Roman"/>
          <w:b/>
          <w:spacing w:val="-1"/>
          <w:sz w:val="28"/>
          <w:szCs w:val="28"/>
        </w:rPr>
        <w:t>бъектов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Зона действия ЛСО особо радиационно опасных и ядерно опасных о</w:t>
      </w:r>
      <w:r w:rsidRPr="000F7200">
        <w:rPr>
          <w:rFonts w:ascii="Times New Roman" w:hAnsi="Times New Roman"/>
          <w:spacing w:val="-1"/>
          <w:sz w:val="28"/>
          <w:szCs w:val="28"/>
        </w:rPr>
        <w:t>бъектов</w:t>
      </w:r>
      <w:r w:rsidRPr="000F7200">
        <w:rPr>
          <w:rFonts w:ascii="Times New Roman" w:hAnsi="Times New Roman"/>
          <w:sz w:val="28"/>
          <w:szCs w:val="28"/>
        </w:rPr>
        <w:t xml:space="preserve"> определена в радиусе </w:t>
      </w:r>
      <w:smartTag w:uri="urn:schemas-microsoft-com:office:smarttags" w:element="metricconverter">
        <w:smartTagPr>
          <w:attr w:name="ProductID" w:val="2000 г"/>
        </w:smartTagPr>
        <w:r w:rsidRPr="000F7200">
          <w:rPr>
            <w:rFonts w:ascii="Times New Roman" w:hAnsi="Times New Roman"/>
            <w:sz w:val="28"/>
            <w:szCs w:val="28"/>
          </w:rPr>
          <w:t>5 км</w:t>
        </w:r>
      </w:smartTag>
      <w:r w:rsidRPr="000F7200">
        <w:rPr>
          <w:rFonts w:ascii="Times New Roman" w:hAnsi="Times New Roman"/>
          <w:sz w:val="28"/>
          <w:szCs w:val="28"/>
        </w:rPr>
        <w:t xml:space="preserve"> вокруг нее, с обязательным включением в нее поселка станции. Непосредственное </w:t>
      </w:r>
      <w:r w:rsidRPr="000F7200">
        <w:rPr>
          <w:rFonts w:ascii="Times New Roman" w:hAnsi="Times New Roman"/>
          <w:spacing w:val="-1"/>
          <w:sz w:val="28"/>
          <w:szCs w:val="28"/>
        </w:rPr>
        <w:t xml:space="preserve">управление ЛСО организуется от начальника смены, как правило, начальника </w:t>
      </w:r>
      <w:r w:rsidRPr="000F7200">
        <w:rPr>
          <w:rFonts w:ascii="Times New Roman" w:hAnsi="Times New Roman"/>
          <w:sz w:val="28"/>
          <w:szCs w:val="28"/>
        </w:rPr>
        <w:t>смены первого блока.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F7200">
        <w:rPr>
          <w:rFonts w:ascii="Times New Roman" w:hAnsi="Times New Roman"/>
          <w:spacing w:val="-6"/>
          <w:sz w:val="28"/>
          <w:szCs w:val="28"/>
        </w:rPr>
        <w:t>Управление работой ЛСО особо радиационно опасных и ядерно опасных объектов организуется как с рабочего места начальника смены, так и из помещения убежища запасного пункта управления ядерных и радиационно опасных объектов.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F7200">
        <w:rPr>
          <w:rFonts w:ascii="Times New Roman" w:hAnsi="Times New Roman"/>
          <w:b/>
          <w:spacing w:val="-1"/>
          <w:sz w:val="28"/>
          <w:szCs w:val="28"/>
        </w:rPr>
        <w:t>ЛСО гидросооружения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Строительство гидроэлектростанций (далее – ГЭС) привело к появлению высоконапорных гидросооружений. Прорыв плотин таких сооружений может привести к образованию огромных по протяженности зон катастрофического затоп</w:t>
      </w:r>
      <w:r w:rsidRPr="000F7200">
        <w:rPr>
          <w:rFonts w:ascii="Times New Roman" w:hAnsi="Times New Roman"/>
          <w:spacing w:val="-1"/>
          <w:sz w:val="28"/>
          <w:szCs w:val="28"/>
        </w:rPr>
        <w:t>ления и огромным по масштабу разрушениям и человеческим жертвам.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F7200">
        <w:rPr>
          <w:rFonts w:ascii="Times New Roman" w:hAnsi="Times New Roman"/>
          <w:spacing w:val="-2"/>
          <w:sz w:val="28"/>
          <w:szCs w:val="28"/>
        </w:rPr>
        <w:t>Включение ЛСО должно осуществляться, либо ручным способом непосред</w:t>
      </w:r>
      <w:r w:rsidRPr="000F7200">
        <w:rPr>
          <w:rFonts w:ascii="Times New Roman" w:hAnsi="Times New Roman"/>
          <w:spacing w:val="-1"/>
          <w:sz w:val="28"/>
          <w:szCs w:val="28"/>
        </w:rPr>
        <w:t>ственно от диспетчера гидроузла, либо автоматически от аппаратуры аварий</w:t>
      </w:r>
      <w:r w:rsidRPr="000F7200">
        <w:rPr>
          <w:rFonts w:ascii="Times New Roman" w:hAnsi="Times New Roman"/>
          <w:sz w:val="28"/>
          <w:szCs w:val="28"/>
        </w:rPr>
        <w:t xml:space="preserve">ной сигнализации при внезапном быстром заполнении нижнего бьефа. Экстренному оповещению подлежат населенные пункты, расположенные ниже </w:t>
      </w:r>
      <w:r w:rsidRPr="000F7200">
        <w:rPr>
          <w:rFonts w:ascii="Times New Roman" w:hAnsi="Times New Roman"/>
          <w:spacing w:val="-2"/>
          <w:sz w:val="28"/>
          <w:szCs w:val="28"/>
        </w:rPr>
        <w:t xml:space="preserve">плотины по течению на удалении до </w:t>
      </w:r>
      <w:smartTag w:uri="urn:schemas-microsoft-com:office:smarttags" w:element="metricconverter">
        <w:smartTagPr>
          <w:attr w:name="ProductID" w:val="2000 г"/>
        </w:smartTagPr>
        <w:r w:rsidRPr="000F7200">
          <w:rPr>
            <w:rFonts w:ascii="Times New Roman" w:hAnsi="Times New Roman"/>
            <w:spacing w:val="-2"/>
            <w:sz w:val="28"/>
            <w:szCs w:val="28"/>
          </w:rPr>
          <w:t>6 км</w:t>
        </w:r>
      </w:smartTag>
      <w:r w:rsidRPr="000F7200">
        <w:rPr>
          <w:rFonts w:ascii="Times New Roman" w:hAnsi="Times New Roman"/>
          <w:spacing w:val="-2"/>
          <w:sz w:val="28"/>
          <w:szCs w:val="28"/>
        </w:rPr>
        <w:t>, а также поселок работников гидроуз</w:t>
      </w:r>
      <w:r w:rsidRPr="000F7200">
        <w:rPr>
          <w:rFonts w:ascii="Times New Roman" w:hAnsi="Times New Roman"/>
          <w:sz w:val="28"/>
          <w:szCs w:val="28"/>
        </w:rPr>
        <w:t xml:space="preserve">ла, расположенный, как правило, в непосредственной близости к гидроузлу. Одновременно сигнал оповещения о катастрофическом затоплении должен </w:t>
      </w:r>
      <w:r w:rsidRPr="000F7200">
        <w:rPr>
          <w:rFonts w:ascii="Times New Roman" w:hAnsi="Times New Roman"/>
          <w:spacing w:val="-2"/>
          <w:sz w:val="28"/>
          <w:szCs w:val="28"/>
        </w:rPr>
        <w:t>поступить в ближайший гидроузел.</w:t>
      </w:r>
    </w:p>
    <w:p w:rsidR="00544390" w:rsidRPr="000F7200" w:rsidRDefault="00544390" w:rsidP="00544390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br w:type="page"/>
      </w:r>
      <w:r w:rsidRPr="000F7200">
        <w:rPr>
          <w:rFonts w:ascii="Times New Roman" w:hAnsi="Times New Roman"/>
          <w:b/>
          <w:sz w:val="28"/>
          <w:szCs w:val="28"/>
        </w:rPr>
        <w:lastRenderedPageBreak/>
        <w:t xml:space="preserve">Комплексная система экстренного оповещения населения об угрозе </w:t>
      </w:r>
      <w:r w:rsidRPr="000F7200">
        <w:rPr>
          <w:rFonts w:ascii="Times New Roman" w:hAnsi="Times New Roman"/>
          <w:b/>
          <w:sz w:val="28"/>
          <w:szCs w:val="28"/>
        </w:rPr>
        <w:br/>
        <w:t>возникновения или о возникновении чрезвычайных ситуаций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В целях 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ЧС, либо в зоне ЧС, достоверной информации об угрозе возникновения или о возникновении ЧС, правилах поведения и способах защиты в такой ситуации</w:t>
      </w:r>
      <w:r w:rsidRPr="000F7200">
        <w:rPr>
          <w:rStyle w:val="a6"/>
          <w:rFonts w:ascii="Times New Roman" w:hAnsi="Times New Roman"/>
          <w:spacing w:val="-4"/>
          <w:sz w:val="28"/>
          <w:szCs w:val="28"/>
        </w:rPr>
        <w:footnoteReference w:id="11"/>
      </w:r>
      <w:r w:rsidRPr="000F7200">
        <w:rPr>
          <w:rFonts w:ascii="Times New Roman" w:hAnsi="Times New Roman"/>
          <w:spacing w:val="-4"/>
          <w:sz w:val="28"/>
          <w:szCs w:val="28"/>
        </w:rPr>
        <w:t>, развернуты работы по созданию комплексной системы экстренного оповещения населения об угрозе возникновения или о возникновении ЧС.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435602373"/>
      <w:bookmarkStart w:id="9" w:name="_Toc435609279"/>
      <w:r w:rsidRPr="000F7200">
        <w:rPr>
          <w:rStyle w:val="10"/>
          <w:bCs w:val="0"/>
          <w:sz w:val="28"/>
          <w:szCs w:val="28"/>
        </w:rPr>
        <w:t xml:space="preserve">Под комплексной системой экстренного оповещения населения об угрозе возникновения или о возникновении чрезвычайных ситуаций </w:t>
      </w:r>
      <w:r w:rsidRPr="000F7200">
        <w:rPr>
          <w:rStyle w:val="10"/>
          <w:b w:val="0"/>
          <w:bCs w:val="0"/>
          <w:sz w:val="28"/>
          <w:szCs w:val="28"/>
        </w:rPr>
        <w:t>(далее – КСЭОН)</w:t>
      </w:r>
      <w:bookmarkEnd w:id="8"/>
      <w:bookmarkEnd w:id="9"/>
      <w:r w:rsidRPr="000F7200">
        <w:rPr>
          <w:rFonts w:ascii="Times New Roman" w:hAnsi="Times New Roman"/>
          <w:sz w:val="28"/>
          <w:szCs w:val="28"/>
        </w:rPr>
        <w:t>, понимается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КСЭОН должна обеспечивать выполнение следующих задач</w:t>
      </w:r>
      <w:r w:rsidRPr="000F7200">
        <w:rPr>
          <w:rStyle w:val="a6"/>
          <w:rFonts w:ascii="Times New Roman" w:hAnsi="Times New Roman"/>
          <w:sz w:val="28"/>
          <w:szCs w:val="28"/>
          <w:lang w:val="en-US"/>
        </w:rPr>
        <w:footnoteReference w:id="13"/>
      </w:r>
      <w:r w:rsidRPr="000F7200">
        <w:rPr>
          <w:rFonts w:ascii="Times New Roman" w:hAnsi="Times New Roman"/>
          <w:sz w:val="28"/>
          <w:szCs w:val="28"/>
        </w:rPr>
        <w:t>: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 достоверной информации об угрозе или о возникновении чрезвычайной ситуации, правилах поведения и способах защиты в таких ситуациях;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оповещение инвалидов и других лиц с ограниченными возможностями здоровья с учетом дифференциации по видам ограничения их жизнедеятельности;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передачу в автоматическом и (или) автоматизированном режимах необходимой информации и сигналов оповещения (аудио, видео, буквенно-цифровых и других) для адекватного восприятия населением при угрозе возникновения или при возникновении ЧС;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возможность сопряжения технических устройств, осуществляющих прием, обработку и передачу аудио- и (или) аудиовизуальных, а также иных сообщений об угрозе или о возникновении чрезвычайной ситуации, правилах поведения и способах защиты в таких ситуациях;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возможность сопряжения в автоматическом и (или) автоматизированном режимах с программно-техническими комплексами принятия решений в органах повседневного управления РСЧС, в том числе с учетом возникновения ЧС и ее масштабов, информационную поддержку в принятии оперативных решений по действиям в кризисных ситуациях;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lastRenderedPageBreak/>
        <w:t>возможность сопряжения систем оповещения населения в автоматическом и (или) автоматизированном режимах с системами мониторинга потенциально опасных объектов, природных и техногенных ЧС;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использование современных информационных технологий,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своевременную передачу информации до органов управления РСЧС соответствующего уровня в целях принятия необходимых мер по защите населения;</w:t>
      </w:r>
    </w:p>
    <w:p w:rsidR="00544390" w:rsidRPr="000F7200" w:rsidRDefault="00544390" w:rsidP="00544390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управление оконечными средствами оповещения и информирования с пунктов управления органов повседневного управления РСЧС соответствующего уровня;</w:t>
      </w:r>
    </w:p>
    <w:p w:rsidR="00544390" w:rsidRPr="000F7200" w:rsidRDefault="00544390" w:rsidP="00544390">
      <w:pPr>
        <w:pStyle w:val="1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передачу информации в заданных режимах (индивидуальный, избирательный, циркулярный, по группам по заранее установленным программам);</w:t>
      </w:r>
    </w:p>
    <w:p w:rsidR="00544390" w:rsidRPr="000F7200" w:rsidRDefault="00544390" w:rsidP="00544390">
      <w:pPr>
        <w:pStyle w:val="1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защиту информации от несанкционированного доступа и сохранность информации при авариях в системе.</w:t>
      </w:r>
    </w:p>
    <w:p w:rsidR="00544390" w:rsidRPr="000F7200" w:rsidRDefault="00544390" w:rsidP="00544390">
      <w:pPr>
        <w:pStyle w:val="1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Системы информирования населения</w:t>
      </w:r>
    </w:p>
    <w:p w:rsidR="00544390" w:rsidRPr="000F7200" w:rsidRDefault="00544390" w:rsidP="005443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Общероссийская комплексная система информирования и оповещения населения в местах массового пребывания людей.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10" w:name="_Toc435602374"/>
      <w:bookmarkStart w:id="11" w:name="_Toc435609280"/>
      <w:r w:rsidRPr="000F7200">
        <w:rPr>
          <w:rStyle w:val="10"/>
          <w:bCs w:val="0"/>
          <w:spacing w:val="-6"/>
          <w:sz w:val="28"/>
          <w:szCs w:val="28"/>
        </w:rPr>
        <w:t>Общероссийская комплексная система информирования и оповещения населения в местах массового пребывания людей</w:t>
      </w:r>
      <w:bookmarkEnd w:id="10"/>
      <w:bookmarkEnd w:id="11"/>
      <w:r w:rsidRPr="000F7200">
        <w:rPr>
          <w:rStyle w:val="10"/>
          <w:bCs w:val="0"/>
          <w:spacing w:val="-6"/>
          <w:sz w:val="28"/>
          <w:szCs w:val="28"/>
        </w:rPr>
        <w:t xml:space="preserve"> </w:t>
      </w:r>
      <w:r w:rsidRPr="000F7200">
        <w:rPr>
          <w:rFonts w:ascii="Times New Roman" w:hAnsi="Times New Roman"/>
          <w:spacing w:val="-6"/>
          <w:sz w:val="28"/>
          <w:szCs w:val="28"/>
        </w:rPr>
        <w:t>– организационно-техническая система, объединяющая аппаратно-программные средства и технологии</w:t>
      </w:r>
      <w:r w:rsidRPr="000F7200">
        <w:rPr>
          <w:rStyle w:val="a6"/>
          <w:rFonts w:ascii="Times New Roman" w:hAnsi="Times New Roman"/>
          <w:spacing w:val="-6"/>
          <w:sz w:val="28"/>
          <w:szCs w:val="28"/>
          <w:lang w:val="en-US"/>
        </w:rPr>
        <w:footnoteReference w:id="14"/>
      </w:r>
      <w:r w:rsidRPr="000F7200">
        <w:rPr>
          <w:rFonts w:ascii="Times New Roman" w:hAnsi="Times New Roman"/>
          <w:spacing w:val="-6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Целью ОКСИОН</w:t>
      </w:r>
      <w:r w:rsidRPr="000F7200">
        <w:rPr>
          <w:rFonts w:ascii="Times New Roman" w:hAnsi="Times New Roman"/>
          <w:sz w:val="28"/>
          <w:szCs w:val="28"/>
        </w:rPr>
        <w:t xml:space="preserve"> является подготовка населения в области гражданской обороны, защиты от чрезвычайных ситуаций, обеспечения пожарной безопасности, безопасности дорожного движения и охраны общественного порядка, своевременное и оперативное информирование граждан о чрезвычайных ситуациях и угрозе террористических актов, мониторинг обстановки и состояния правопорядка в местах массового пребывания людей на основе использования современных технических средств и технологий.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Для достижения этой цели ОКСИОН решает </w:t>
      </w:r>
      <w:r w:rsidRPr="000F7200">
        <w:rPr>
          <w:rFonts w:ascii="Times New Roman" w:hAnsi="Times New Roman"/>
          <w:b/>
          <w:sz w:val="28"/>
          <w:szCs w:val="28"/>
        </w:rPr>
        <w:t>задачи</w:t>
      </w:r>
      <w:r w:rsidRPr="000F7200">
        <w:rPr>
          <w:rFonts w:ascii="Times New Roman" w:hAnsi="Times New Roman"/>
          <w:sz w:val="28"/>
          <w:szCs w:val="28"/>
        </w:rPr>
        <w:t>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 xml:space="preserve"> повышения уровня культуры безопасности жизнедеятельности;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> повышения оперативности информирования населения о чрезвычайных ситуациях;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> повышения уровня подготовленности населения в области безопасности жизнедеятельности;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> повышения эффективности информационного воздействия с целью скорейшей реабилитации пострадавшего населения;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> организации наблюдения за обстановкой и состоянием правопорядка в местах массового пребывания людей.</w:t>
      </w:r>
    </w:p>
    <w:p w:rsidR="00544390" w:rsidRPr="000F7200" w:rsidRDefault="00544390" w:rsidP="0054439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ОКСИОН обеспечивает работу в следующих режимах: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 xml:space="preserve"> повседневный режим функционирования;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 xml:space="preserve"> режим повышенной готовности (при угрозе возникновения ЧС);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0F7200">
        <w:rPr>
          <w:rFonts w:ascii="Times New Roman" w:hAnsi="Times New Roman"/>
          <w:sz w:val="28"/>
          <w:szCs w:val="28"/>
        </w:rPr>
        <w:t xml:space="preserve"> режим чрезвычайной ситуации (при возникновении ЧС);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sym w:font="Symbol" w:char="F02D"/>
      </w:r>
      <w:r w:rsidRPr="000F7200">
        <w:rPr>
          <w:rFonts w:ascii="Times New Roman" w:hAnsi="Times New Roman"/>
          <w:sz w:val="28"/>
          <w:szCs w:val="28"/>
        </w:rPr>
        <w:t xml:space="preserve"> посткризисный режим (после отмены ЧС).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 повседневном режиме функционирования ресурсы ОКСИОН используются для осуществления плановой передачи профилактической информации в интересах формирования культуры безопасности жизнедеятельности населения, а также мониторинга обстановки и состояния правопорядка в местах массового пребывания населения.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>В режиме повышенной готовности функционирование ОКСИОН направлено на своевременное информирование населения о необходимых действиях, приемах и способах защиты в складывающейся (прогнозируемой) обстановке с целью минимизации возможного ущерба от чрезвычайных ситуаций природного и/или техногенного характера, а также террористических актов. В режиме повышенной готовности проводится усиление контроля за состоянием окружающей среды и обстановки с помощью соответствующих подсистем ОКСИОН.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 режиме чрезвычайной ситуации функционирование ОКСИОН направлено на своевременное информирование населения о возникших ЧС, действиях, необходимых для минимизации ущерба от ЧС природного и/или техногенного характера, а также террористических актов. В данном режиме обеспечивается непрерывный контроль за состоянием окружающей среды и обстановки с помощью соответствующих подсистем ОКСИОН.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 посткризисном режиме ОКСИОН решает задачи информирования населения в ходе его социальной реабилитации, обеспечения морально-психологической поддержки, ослабления и снятия посткризисных осложнений, а также предоставления необходимой информации о местах расположения центров и служб социально-психологической реабилитации, медицинской помощи, горячих линий и адресных пунктов поиска близких и родственников и т.п.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Для решения поставленных задач и обеспечения заданной совокупности функциональных возможностей, в состав ОКСИОН включены следующие структурные элементы и подсистемы: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информационные центры;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терминальные комплексы;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мобильные комплексы информирования и оповещения населения;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7200">
        <w:rPr>
          <w:rFonts w:ascii="Times New Roman" w:hAnsi="Times New Roman"/>
          <w:spacing w:val="4"/>
          <w:sz w:val="28"/>
          <w:szCs w:val="28"/>
        </w:rPr>
        <w:t>пункты информирования и оповещения населения на транспортных средствах;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распределенные автоматизированные подсистемы: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массового информирования;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наблюдения и сбора информации;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связи и передачи данных;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информационной безопасности;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радиационного и химического контроля;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звукового сопровождения и информирования;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часофикации;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контроля и управления ОКСИОН;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подсистема электронной цифровой подписи.</w:t>
      </w:r>
    </w:p>
    <w:p w:rsidR="00544390" w:rsidRPr="000F7200" w:rsidRDefault="00544390" w:rsidP="0054439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lastRenderedPageBreak/>
        <w:t>Структура ОКСИОН и подчиненность информационных центров построены в соответствии с иерархическим принципом, повторяющим административно-территориальное устройство Российской Федерации (рис. 5.1).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B704FD" wp14:editId="64470E76">
            <wp:extent cx="4999355" cy="31349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90" w:rsidRPr="000F7200" w:rsidRDefault="00544390" w:rsidP="00544390">
      <w:pPr>
        <w:spacing w:after="0"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7200">
        <w:rPr>
          <w:rFonts w:ascii="Times New Roman" w:hAnsi="Times New Roman"/>
          <w:sz w:val="24"/>
          <w:szCs w:val="24"/>
        </w:rPr>
        <w:t>Рисунок 5.1. Структура общероссийской комплексной системы информирования</w:t>
      </w:r>
      <w:r w:rsidRPr="000F7200">
        <w:rPr>
          <w:rFonts w:ascii="Times New Roman" w:hAnsi="Times New Roman"/>
          <w:sz w:val="24"/>
          <w:szCs w:val="24"/>
        </w:rPr>
        <w:br/>
        <w:t>и оповещения населения в местах массового пребывания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Степень развитости конфигурации всех подсистем, потенциал программно-технических средств, функциональные возможности, количество управляемых терминальных комплексов, а также ранг и уровень полномочий в иерархии информационных центров возрастает с нижних уровней к верхним</w:t>
      </w:r>
      <w:r w:rsidRPr="000F7200">
        <w:rPr>
          <w:rStyle w:val="a6"/>
          <w:rFonts w:ascii="Times New Roman" w:hAnsi="Times New Roman"/>
          <w:sz w:val="28"/>
          <w:szCs w:val="28"/>
          <w:lang w:val="en-US"/>
        </w:rPr>
        <w:footnoteReference w:id="15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390" w:rsidRPr="000F7200" w:rsidRDefault="00544390" w:rsidP="0054439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Система защиты от угроз природного и техногенного характера,</w:t>
      </w:r>
      <w:r w:rsidRPr="000F7200">
        <w:rPr>
          <w:rFonts w:ascii="Times New Roman" w:hAnsi="Times New Roman"/>
          <w:b/>
          <w:sz w:val="28"/>
          <w:szCs w:val="28"/>
        </w:rPr>
        <w:br/>
        <w:t>информирования и оповещения населения на транспорте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 xml:space="preserve">Система защиты от угроз природного и техногенного характера, информирования и оповещения населения на транспорте </w:t>
      </w:r>
      <w:r w:rsidRPr="000F7200">
        <w:rPr>
          <w:rFonts w:ascii="Times New Roman" w:hAnsi="Times New Roman"/>
          <w:sz w:val="28"/>
          <w:szCs w:val="28"/>
        </w:rPr>
        <w:t>(далее – СЗИОНТ) – является сегментом Комплексной системы обеспечения безопасности населения на транспорте, и должна иметь сопряжение с общероссийской комплексной системой информирования и оповещения населения в местах массового пребывания людей и другими системами, расположенными на объектах транспорта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Цель СЗИОНТ</w:t>
      </w:r>
      <w:r w:rsidRPr="000F7200">
        <w:rPr>
          <w:rFonts w:ascii="Times New Roman" w:hAnsi="Times New Roman"/>
          <w:sz w:val="28"/>
          <w:szCs w:val="28"/>
        </w:rPr>
        <w:t xml:space="preserve"> –</w:t>
      </w:r>
      <w:r w:rsidRPr="000F7200">
        <w:rPr>
          <w:rFonts w:ascii="Times New Roman" w:hAnsi="Times New Roman"/>
        </w:rPr>
        <w:t xml:space="preserve"> </w:t>
      </w:r>
      <w:r w:rsidRPr="000F7200">
        <w:rPr>
          <w:rFonts w:ascii="Times New Roman" w:hAnsi="Times New Roman"/>
          <w:sz w:val="28"/>
          <w:szCs w:val="28"/>
        </w:rPr>
        <w:t xml:space="preserve">защита жизни и здоровья населения на транспорте, в том числе от ЧС, а также подготовка населения в области гражданской обороны, защиты от ЧС, обеспечения пожарной безопасности и охраны общественного порядка, своевременное оповещение и оперативное информирование граждан о ЧС и угрозе террористических акций, мониторинг обстановки и состояния правопорядка в местах массового </w:t>
      </w:r>
      <w:r w:rsidRPr="000F7200">
        <w:rPr>
          <w:rFonts w:ascii="Times New Roman" w:hAnsi="Times New Roman"/>
          <w:sz w:val="28"/>
          <w:szCs w:val="28"/>
        </w:rPr>
        <w:lastRenderedPageBreak/>
        <w:t>пребывания людей на территориях транспортных узлов на автомобильном, городском наземном электрическом транспорте и в дорожном хозяйстве, на железнодорожном транспорте, воздушном транспорте, а также на морском и внутреннем водном транспорте с использованием современных технических средств и технологий.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7200">
        <w:rPr>
          <w:rFonts w:ascii="Times New Roman" w:hAnsi="Times New Roman"/>
          <w:spacing w:val="4"/>
          <w:sz w:val="28"/>
          <w:szCs w:val="28"/>
        </w:rPr>
        <w:t>Для достижения поставленной цели должны быть решены следующие задачи: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реализован комплекс организационных и технических мероприятий, направленных на повышение защищенности населения на транспорте от ЧС природного и техногенного характера;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объекты транспортной инфраструктуры и транспортные средства оснащены инженерно-техническими средствами и системами обеспечения транспортной безопасности, предусматривающими возможность их расширения и создания централизованных распределенных систем;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разработан и реализован комплекс мероприятий, направленных на повышение информированности населения по вопросам обеспечения транспортной безопасности;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0F7200">
        <w:rPr>
          <w:spacing w:val="-2"/>
          <w:sz w:val="28"/>
          <w:szCs w:val="28"/>
        </w:rPr>
        <w:t>разработана и внедрена единая государственная информационная система обеспечения транспортной безопасности, сформирована ее базовая информационно-телекоммуникационная инфраструктура и автоматизированные централизованные базы данных, в том числе персональных данных о пассажирах;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созданы и внедрены комплексные системы информирования и оповещения населения на транспорте;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существующие и создаваемые информационные системы, решающие задачи в области обеспечения безопасности населения на транспорте, информирования и оповещения населения, должны быть интегрированы в единое защищенное закрытое информационное пространство;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организован сбор информации и наблюдение за обстановкой и состоянием правопорядка в местах массового пребывания людей;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F7200">
        <w:rPr>
          <w:spacing w:val="-4"/>
          <w:sz w:val="28"/>
          <w:szCs w:val="28"/>
        </w:rPr>
        <w:t>организован радиационный и химический контроль, созданы системы звукового сопровождения и оповещения, обеспечения безопасности информации</w:t>
      </w:r>
      <w:r w:rsidRPr="000F7200">
        <w:rPr>
          <w:rStyle w:val="a6"/>
          <w:spacing w:val="-4"/>
          <w:sz w:val="28"/>
          <w:szCs w:val="28"/>
        </w:rPr>
        <w:footnoteReference w:id="17"/>
      </w:r>
      <w:r w:rsidRPr="000F7200">
        <w:rPr>
          <w:spacing w:val="-4"/>
          <w:sz w:val="28"/>
          <w:szCs w:val="28"/>
        </w:rPr>
        <w:t>.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sz w:val="28"/>
          <w:szCs w:val="28"/>
        </w:rPr>
        <w:t>СЗИОНТ строится на основе многоуровневого информационного пространства, в том числе взаимосвязанных автоматизированных информационных и аналитических систем, обеспечивающих проведение уполномоченными Правительством Российской Федерации федеральными органами исполнительной власти мероприятий по обеспечению безопасности населения на транспорте. Информационные и аналитические системы, в том числе автоматизированные, строятся по территориально распределенному принципу с единым центром управления базами данных в области обеспечения транспортной безопасности.</w:t>
      </w:r>
    </w:p>
    <w:p w:rsidR="00544390" w:rsidRPr="000F7200" w:rsidRDefault="00544390" w:rsidP="0054439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Типовая структурная схема сегмента системы защиты от чрезвычайных ситуаций природного и техногенного характера, информирования и оповещения населения транспортного узла представлена следующим образом:</w:t>
      </w:r>
    </w:p>
    <w:p w:rsidR="00544390" w:rsidRPr="000F7200" w:rsidRDefault="00544390" w:rsidP="00544390">
      <w:pPr>
        <w:pStyle w:val="p6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rStyle w:val="s2"/>
          <w:sz w:val="28"/>
          <w:szCs w:val="28"/>
        </w:rPr>
        <w:t>диспетчерские службы транспортных узлов;</w:t>
      </w:r>
    </w:p>
    <w:p w:rsidR="00544390" w:rsidRPr="000F7200" w:rsidRDefault="00544390" w:rsidP="00544390">
      <w:pPr>
        <w:pStyle w:val="p6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rStyle w:val="s2"/>
          <w:sz w:val="28"/>
          <w:szCs w:val="28"/>
        </w:rPr>
        <w:lastRenderedPageBreak/>
        <w:t>центр управления комплексной системой безопасности жизнедеятельности (сегмент комплексной безопасности на транспорте) в составе подсистем сбора, анализа и подготовки исходных данных для управленческих решений и доведения и контроля исполнения управленческих решений, создаваемый на базе территориальных органов МЧС России;</w:t>
      </w:r>
    </w:p>
    <w:p w:rsidR="00544390" w:rsidRPr="000F7200" w:rsidRDefault="00544390" w:rsidP="00544390">
      <w:pPr>
        <w:pStyle w:val="p6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rStyle w:val="s2"/>
          <w:sz w:val="28"/>
          <w:szCs w:val="28"/>
        </w:rPr>
        <w:t>объединенные ДДС перевозок муниципального уровня;</w:t>
      </w:r>
    </w:p>
    <w:p w:rsidR="00544390" w:rsidRPr="000F7200" w:rsidRDefault="00544390" w:rsidP="00544390">
      <w:pPr>
        <w:pStyle w:val="p6"/>
        <w:tabs>
          <w:tab w:val="left" w:pos="1080"/>
        </w:tabs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0F7200">
        <w:rPr>
          <w:rStyle w:val="s2"/>
          <w:spacing w:val="-6"/>
          <w:sz w:val="28"/>
          <w:szCs w:val="28"/>
        </w:rPr>
        <w:t>ситуационные центры заинтересованных федеральных органов исполнительной власти и органов исполнительной власти субъектов Российской Федерации;</w:t>
      </w:r>
    </w:p>
    <w:p w:rsidR="00544390" w:rsidRPr="000F7200" w:rsidRDefault="00544390" w:rsidP="00544390">
      <w:pPr>
        <w:pStyle w:val="p6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200">
        <w:rPr>
          <w:rStyle w:val="s2"/>
          <w:sz w:val="28"/>
          <w:szCs w:val="28"/>
        </w:rPr>
        <w:t>ЕДДС муниципальных образований;</w:t>
      </w:r>
    </w:p>
    <w:p w:rsidR="00544390" w:rsidRPr="000F7200" w:rsidRDefault="00544390" w:rsidP="00544390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 w:rsidRPr="000F7200">
        <w:rPr>
          <w:rStyle w:val="s2"/>
          <w:sz w:val="28"/>
          <w:szCs w:val="28"/>
        </w:rPr>
        <w:t>муниципальный информационный центр ОКСИОН.</w:t>
      </w:r>
    </w:p>
    <w:p w:rsidR="00544390" w:rsidRPr="000F7200" w:rsidRDefault="00544390" w:rsidP="00544390">
      <w:pPr>
        <w:pStyle w:val="p6"/>
        <w:spacing w:before="0" w:beforeAutospacing="0" w:after="0" w:afterAutospacing="0"/>
        <w:jc w:val="center"/>
        <w:rPr>
          <w:b/>
          <w:spacing w:val="-4"/>
          <w:sz w:val="28"/>
          <w:szCs w:val="28"/>
        </w:rPr>
      </w:pPr>
      <w:r w:rsidRPr="000F7200">
        <w:rPr>
          <w:b/>
          <w:spacing w:val="-4"/>
          <w:sz w:val="28"/>
          <w:szCs w:val="28"/>
        </w:rPr>
        <w:t>Современные информационные и телекоммуникационные технологии</w:t>
      </w:r>
    </w:p>
    <w:p w:rsidR="00544390" w:rsidRPr="000F7200" w:rsidRDefault="00544390" w:rsidP="00544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Для повышения уровня подготовленности населения, привития норм безо</w:t>
      </w:r>
      <w:r w:rsidRPr="000F7200">
        <w:rPr>
          <w:rFonts w:ascii="Times New Roman" w:hAnsi="Times New Roman"/>
          <w:spacing w:val="-1"/>
          <w:sz w:val="28"/>
          <w:szCs w:val="28"/>
        </w:rPr>
        <w:t>пасного поведения в окружающей обстановке, используются современные ин</w:t>
      </w:r>
      <w:r w:rsidRPr="000F7200">
        <w:rPr>
          <w:rFonts w:ascii="Times New Roman" w:hAnsi="Times New Roman"/>
          <w:sz w:val="28"/>
          <w:szCs w:val="28"/>
        </w:rPr>
        <w:t>формационные и телекоммуникационные технологии. Эти технологии позво</w:t>
      </w:r>
      <w:r w:rsidRPr="000F7200">
        <w:rPr>
          <w:rFonts w:ascii="Times New Roman" w:hAnsi="Times New Roman"/>
          <w:spacing w:val="-3"/>
          <w:sz w:val="28"/>
          <w:szCs w:val="28"/>
        </w:rPr>
        <w:t>лят оповещать, информировать и обучать людей, находящихся в местах массо</w:t>
      </w:r>
      <w:r w:rsidRPr="000F7200">
        <w:rPr>
          <w:rFonts w:ascii="Times New Roman" w:hAnsi="Times New Roman"/>
          <w:sz w:val="28"/>
          <w:szCs w:val="28"/>
        </w:rPr>
        <w:t>вого пребывания, с использованием электронных наружных и внутренних информационных табло, а также вне зависимости от мест нахождения людей с применением различных типов устройств индивидуального пользования (мобильных телефонов, портативных компьютеров с беспроводным выходом в Интернет, теле- и радиоприемников и др.).</w:t>
      </w:r>
    </w:p>
    <w:p w:rsidR="00544390" w:rsidRPr="000F7200" w:rsidRDefault="00544390" w:rsidP="0054439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Сети подвижной радиотелефонной связи.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Наиболее динамично в последние годы в России развиваются сети подвижной радиотелефонной связи. Количество абонентских устройств, подключенных к сетям мобильной связи в настоящее время значительно превышает количество стационарных абонентов телефонной сети общего пользования. </w:t>
      </w:r>
      <w:r w:rsidRPr="000F7200">
        <w:rPr>
          <w:rFonts w:ascii="Times New Roman" w:hAnsi="Times New Roman"/>
          <w:b/>
          <w:sz w:val="28"/>
          <w:szCs w:val="28"/>
        </w:rPr>
        <w:t xml:space="preserve">Сеть мобильной подвижной связи </w:t>
      </w:r>
      <w:r w:rsidRPr="000F7200">
        <w:rPr>
          <w:rFonts w:ascii="Times New Roman" w:hAnsi="Times New Roman"/>
          <w:sz w:val="28"/>
          <w:szCs w:val="28"/>
        </w:rPr>
        <w:t>– совокупность аппаратно-программных средств, обеспечивающих подвижным абонентам возможность представления услуг связи между собой и со стационарными абонентами телефонной сети общего пользования, а также возможность передачи данных от подвижного абонента к удаленному серверу или другому абоненту сети СПС</w:t>
      </w:r>
      <w:r w:rsidRPr="000F7200">
        <w:rPr>
          <w:rFonts w:ascii="Times New Roman" w:hAnsi="Times New Roman"/>
          <w:b/>
          <w:sz w:val="28"/>
          <w:szCs w:val="28"/>
        </w:rPr>
        <w:t xml:space="preserve"> </w:t>
      </w:r>
      <w:r w:rsidRPr="000F7200">
        <w:rPr>
          <w:rFonts w:ascii="Times New Roman" w:hAnsi="Times New Roman"/>
          <w:sz w:val="28"/>
          <w:szCs w:val="28"/>
        </w:rPr>
        <w:t>мобильной подвижной связи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Во время ЧС природного и техногенного характера уполномоченные государственные органы имеют право на приоритетное использование сетей связи и средств связи, в том числе для передачи в приоритетном порядке  информационных сообщений, касающихся безопасности населения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19"/>
      </w:r>
      <w:r w:rsidRPr="000F7200">
        <w:rPr>
          <w:rFonts w:ascii="Times New Roman" w:hAnsi="Times New Roman"/>
          <w:sz w:val="28"/>
          <w:szCs w:val="28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Сети теле- и радиовещания.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Телевидение и радиовещание – наиболее массовые информационные системы, охватывающие практически все население России, и поэтому являются одними из основных каналов информирования и оповещения населения, а перспективные системы оповещения населения должны использовать их потенциал в полном объеме.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Основу государственной системы телерадиовещания составляют Федеральное государственное унитарное предприятие «Всероссийская государственная телевизионная и радиовещательная компания» (далее – ВГТРК), Федеральное государственное унитарное предприятие «Российская телевизионная и </w:t>
      </w:r>
      <w:r w:rsidRPr="000F7200">
        <w:rPr>
          <w:rFonts w:ascii="Times New Roman" w:hAnsi="Times New Roman"/>
          <w:sz w:val="28"/>
          <w:szCs w:val="28"/>
        </w:rPr>
        <w:lastRenderedPageBreak/>
        <w:t>радиовещательная сеть» (далее – РТРС), Федеральное государственное унитарное предприятие «Космическая связь», Федеральное государственное унитарное предприятие «Телевизионный технический центр «Останкино».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Наземный сегмент государственной телевизионной и радиовещательной сети составляют региональные республиканские, краевые и областные радиотелевизионные передающие центры, входящие в состав единого государственного оператора телерадиовещания РТРС, ответственного за эфирную наземную трансляцию общероссийских обязательных общедоступных телеканалов и радиоканалов на всей территории Российской Федерации, а также за создание и развертывание цифровых наземных сетей для эфирной трансляции обязательных телерадиоканалов.</w:t>
      </w:r>
    </w:p>
    <w:p w:rsidR="00544390" w:rsidRPr="000F7200" w:rsidRDefault="00544390" w:rsidP="0054439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Сети фиксированной телефонной связи.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>Фиксированная, т.е. стационарная (немобильная) телефонная связь.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200">
        <w:rPr>
          <w:rFonts w:ascii="Times New Roman" w:hAnsi="Times New Roman"/>
          <w:b/>
          <w:bCs/>
          <w:sz w:val="28"/>
          <w:szCs w:val="28"/>
        </w:rPr>
        <w:t>Проводная телефонная связь</w:t>
      </w:r>
      <w:r w:rsidRPr="000F7200">
        <w:rPr>
          <w:rFonts w:ascii="Times New Roman" w:hAnsi="Times New Roman"/>
          <w:sz w:val="28"/>
          <w:szCs w:val="28"/>
        </w:rPr>
        <w:t xml:space="preserve"> (</w:t>
      </w:r>
      <w:r w:rsidRPr="000F7200">
        <w:rPr>
          <w:rFonts w:ascii="Times New Roman" w:hAnsi="Times New Roman"/>
          <w:b/>
          <w:bCs/>
          <w:sz w:val="28"/>
          <w:szCs w:val="28"/>
        </w:rPr>
        <w:t>фиксированная связь</w:t>
      </w:r>
      <w:r w:rsidRPr="000F7200">
        <w:rPr>
          <w:rFonts w:ascii="Times New Roman" w:hAnsi="Times New Roman"/>
          <w:sz w:val="28"/>
          <w:szCs w:val="28"/>
        </w:rPr>
        <w:t xml:space="preserve">, </w:t>
      </w:r>
      <w:r w:rsidRPr="000F7200">
        <w:rPr>
          <w:rFonts w:ascii="Times New Roman" w:hAnsi="Times New Roman"/>
          <w:b/>
          <w:bCs/>
          <w:sz w:val="28"/>
          <w:szCs w:val="28"/>
        </w:rPr>
        <w:t>местная телефонная связь</w:t>
      </w:r>
      <w:r w:rsidRPr="000F7200">
        <w:rPr>
          <w:rFonts w:ascii="Times New Roman" w:hAnsi="Times New Roman"/>
          <w:sz w:val="28"/>
          <w:szCs w:val="28"/>
        </w:rPr>
        <w:t xml:space="preserve">) – телефонное соединение между пользователями телефонной связи, посредством проводных соединений. Данным термином, как правило, описываются услуги телефонной связи, оказываемые операторами связи в различных областях (городах, регионах) страны. По типу соединения значительно уступает сотовой связи, поскольку радиус ее действия не более </w:t>
      </w:r>
      <w:smartTag w:uri="urn:schemas-microsoft-com:office:smarttags" w:element="metricconverter">
        <w:smartTagPr>
          <w:attr w:name="ProductID" w:val="2000 г"/>
        </w:smartTagPr>
        <w:r w:rsidRPr="000F7200">
          <w:rPr>
            <w:rFonts w:ascii="Times New Roman" w:hAnsi="Times New Roman"/>
            <w:sz w:val="28"/>
            <w:szCs w:val="28"/>
          </w:rPr>
          <w:t>100 метров</w:t>
        </w:r>
      </w:smartTag>
      <w:r w:rsidRPr="000F7200">
        <w:rPr>
          <w:rFonts w:ascii="Times New Roman" w:hAnsi="Times New Roman"/>
          <w:sz w:val="28"/>
          <w:szCs w:val="28"/>
        </w:rPr>
        <w:t xml:space="preserve"> от места, где установлена точка доступа. В сотовой же связи точка доступа находится в телефонном аппарате. Существует также понятие «местная телефонная связь», которое описывает телефонное соединение внутри населенного пункта.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Это традиционный вид связи, представляющий собой телефонную точку, установленную по конкретному адресу. Но, несмотря на свою традиционность, фиксированная связь идет в ногу со временем. 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sz w:val="28"/>
          <w:szCs w:val="28"/>
        </w:rPr>
        <w:t xml:space="preserve">С внедрением на сетях новых программных коммутационных систем (типа soft-switch) потенциальные возможности эффективного оповещения значительно возрастают для данного вида связи. 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00">
        <w:rPr>
          <w:rFonts w:ascii="Times New Roman" w:hAnsi="Times New Roman"/>
          <w:b/>
          <w:sz w:val="28"/>
          <w:szCs w:val="28"/>
        </w:rPr>
        <w:t>Интернет</w:t>
      </w:r>
      <w:r w:rsidRPr="000F7200">
        <w:rPr>
          <w:rFonts w:ascii="Times New Roman" w:hAnsi="Times New Roman"/>
          <w:sz w:val="28"/>
          <w:szCs w:val="28"/>
        </w:rPr>
        <w:t xml:space="preserve"> – это сеть, не имеющая единого центра управления и в то же время работающая по единым правилам и предоставляющая всем своим пользователям единый набор услуг</w:t>
      </w:r>
      <w:r w:rsidRPr="000F7200">
        <w:rPr>
          <w:rStyle w:val="a6"/>
          <w:rFonts w:ascii="Times New Roman" w:hAnsi="Times New Roman"/>
          <w:sz w:val="28"/>
          <w:szCs w:val="28"/>
        </w:rPr>
        <w:footnoteReference w:id="20"/>
      </w:r>
      <w:r w:rsidRPr="000F7200">
        <w:rPr>
          <w:rFonts w:ascii="Times New Roman" w:hAnsi="Times New Roman"/>
          <w:sz w:val="28"/>
          <w:szCs w:val="28"/>
        </w:rPr>
        <w:t xml:space="preserve">. Часто упоминается как </w:t>
      </w:r>
      <w:r w:rsidRPr="000F7200">
        <w:rPr>
          <w:rFonts w:ascii="Times New Roman" w:hAnsi="Times New Roman"/>
          <w:b/>
          <w:bCs/>
          <w:sz w:val="28"/>
          <w:szCs w:val="28"/>
        </w:rPr>
        <w:t>Всемирная сеть</w:t>
      </w:r>
      <w:r w:rsidRPr="000F7200">
        <w:rPr>
          <w:rFonts w:ascii="Times New Roman" w:hAnsi="Times New Roman"/>
          <w:sz w:val="28"/>
          <w:szCs w:val="28"/>
        </w:rPr>
        <w:t xml:space="preserve"> и </w:t>
      </w:r>
      <w:r w:rsidRPr="000F7200">
        <w:rPr>
          <w:rFonts w:ascii="Times New Roman" w:hAnsi="Times New Roman"/>
          <w:b/>
          <w:bCs/>
          <w:sz w:val="28"/>
          <w:szCs w:val="28"/>
        </w:rPr>
        <w:t>Глобальная сеть</w:t>
      </w:r>
      <w:r w:rsidRPr="000F7200">
        <w:rPr>
          <w:rFonts w:ascii="Times New Roman" w:hAnsi="Times New Roman"/>
          <w:sz w:val="28"/>
          <w:szCs w:val="28"/>
        </w:rPr>
        <w:t xml:space="preserve">, а также просто </w:t>
      </w:r>
      <w:r w:rsidRPr="000F7200">
        <w:rPr>
          <w:rFonts w:ascii="Times New Roman" w:hAnsi="Times New Roman"/>
          <w:b/>
          <w:bCs/>
          <w:sz w:val="28"/>
          <w:szCs w:val="28"/>
        </w:rPr>
        <w:t>Сеть</w:t>
      </w:r>
      <w:r w:rsidRPr="000F7200">
        <w:rPr>
          <w:rFonts w:ascii="Times New Roman" w:hAnsi="Times New Roman"/>
          <w:sz w:val="28"/>
          <w:szCs w:val="28"/>
        </w:rPr>
        <w:t>. Построена на базе стека протоколов TCP/IP. На основе Интернета работает Всемирная паутина (World Wide Web, WWW) и множество других систем передачи данных</w:t>
      </w:r>
      <w:r w:rsidRPr="000F7200">
        <w:rPr>
          <w:rFonts w:ascii="Times New Roman" w:hAnsi="Times New Roman"/>
        </w:rPr>
        <w:t>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0F7200">
        <w:rPr>
          <w:rFonts w:ascii="Times New Roman" w:hAnsi="Times New Roman"/>
          <w:spacing w:val="-4"/>
          <w:sz w:val="28"/>
        </w:rPr>
        <w:t>В настоящее время в МЧС России одним из основных подразделений, осуществляющим взаимодействие со средствами массовой информации и общественностью по вопросам пропаганды в области предупреждения и ликвидации чрезвычайных ситуаций и обеспечения пожарной безопасности, а также в области гражданской обороны и обеспечения безопасности людей на водных объектах, является Управление организации информирования населения, а именно, отдел организационной работы с Интернет-сообществом и в социальных сетях.</w:t>
      </w:r>
    </w:p>
    <w:p w:rsidR="00544390" w:rsidRPr="000F7200" w:rsidRDefault="00544390" w:rsidP="005443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F7200">
        <w:rPr>
          <w:rFonts w:ascii="Times New Roman" w:hAnsi="Times New Roman"/>
          <w:spacing w:val="-4"/>
          <w:sz w:val="28"/>
          <w:szCs w:val="28"/>
        </w:rPr>
        <w:t xml:space="preserve">С января </w:t>
      </w:r>
      <w:smartTag w:uri="urn:schemas-microsoft-com:office:smarttags" w:element="metricconverter">
        <w:smartTagPr>
          <w:attr w:name="ProductID" w:val="2000 г"/>
        </w:smartTagPr>
        <w:r w:rsidRPr="000F7200">
          <w:rPr>
            <w:rFonts w:ascii="Times New Roman" w:hAnsi="Times New Roman"/>
            <w:spacing w:val="-4"/>
            <w:sz w:val="28"/>
            <w:szCs w:val="28"/>
          </w:rPr>
          <w:t>2008 г</w:t>
        </w:r>
      </w:smartTag>
      <w:r w:rsidRPr="000F7200">
        <w:rPr>
          <w:rFonts w:ascii="Times New Roman" w:hAnsi="Times New Roman"/>
          <w:spacing w:val="-4"/>
          <w:sz w:val="28"/>
          <w:szCs w:val="28"/>
        </w:rPr>
        <w:t xml:space="preserve">. функционирует Интернет-портал МЧС России, созданный на базе официального сайта Министерства. Ежедневно в разделах портала предоставляется </w:t>
      </w:r>
      <w:r w:rsidRPr="000F7200">
        <w:rPr>
          <w:rFonts w:ascii="Times New Roman" w:hAnsi="Times New Roman"/>
          <w:spacing w:val="-4"/>
          <w:sz w:val="28"/>
          <w:szCs w:val="28"/>
        </w:rPr>
        <w:lastRenderedPageBreak/>
        <w:t>актуальная информация о деятельности МЧС России, а также проводится работа по взаимодействию с населением и удовлетворению растущего числа запросов на получение информации, связанной с деятельностью Министерства. В рамках портала МЧС России функционируют интернет–сайты: детская безопасность «Спас-экстрим» МЧС России, «Культура безопасности», «Пожарная безопасность» МЧС России и другие.</w:t>
      </w:r>
    </w:p>
    <w:p w:rsidR="00544390" w:rsidRPr="000F7200" w:rsidRDefault="00544390" w:rsidP="00544390">
      <w:pPr>
        <w:pStyle w:val="310"/>
        <w:overflowPunct/>
        <w:autoSpaceDE/>
        <w:autoSpaceDN/>
        <w:adjustRightInd/>
        <w:snapToGrid w:val="0"/>
        <w:ind w:firstLine="709"/>
        <w:rPr>
          <w:sz w:val="28"/>
          <w:szCs w:val="28"/>
        </w:rPr>
      </w:pPr>
      <w:r w:rsidRPr="000F7200">
        <w:rPr>
          <w:sz w:val="28"/>
          <w:szCs w:val="28"/>
        </w:rPr>
        <w:t>В соответствии с концепцией информационной политики МЧС России, предусматривающей увеличение объема и повышения доступности для населения информации по всем направлениям деятельности МЧС России, создан и функционирует Интернет-телеканал «МЧС–112» – первый в России Интернет-телеканал, посвященный данной проблематике.</w:t>
      </w:r>
    </w:p>
    <w:p w:rsidR="00544390" w:rsidRPr="000F7200" w:rsidRDefault="00544390" w:rsidP="00544390">
      <w:pPr>
        <w:pStyle w:val="310"/>
        <w:overflowPunct/>
        <w:autoSpaceDE/>
        <w:autoSpaceDN/>
        <w:adjustRightInd/>
        <w:snapToGrid w:val="0"/>
        <w:ind w:firstLine="709"/>
        <w:rPr>
          <w:sz w:val="28"/>
          <w:szCs w:val="28"/>
        </w:rPr>
      </w:pPr>
      <w:bookmarkStart w:id="12" w:name="_GoBack"/>
      <w:bookmarkEnd w:id="12"/>
    </w:p>
    <w:sectPr w:rsidR="00544390" w:rsidRPr="000F7200" w:rsidSect="00AD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90" w:rsidRDefault="00544390" w:rsidP="00544390">
      <w:pPr>
        <w:spacing w:after="0" w:line="240" w:lineRule="auto"/>
      </w:pPr>
      <w:r>
        <w:separator/>
      </w:r>
    </w:p>
  </w:endnote>
  <w:endnote w:type="continuationSeparator" w:id="0">
    <w:p w:rsidR="00544390" w:rsidRDefault="00544390" w:rsidP="0054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D" w:rsidRDefault="00CE204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27024"/>
      <w:docPartObj>
        <w:docPartGallery w:val="Page Numbers (Bottom of Page)"/>
        <w:docPartUnique/>
      </w:docPartObj>
    </w:sdtPr>
    <w:sdtEndPr/>
    <w:sdtContent>
      <w:p w:rsidR="00AD768D" w:rsidRDefault="0054439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46">
          <w:rPr>
            <w:noProof/>
          </w:rPr>
          <w:t>13</w:t>
        </w:r>
        <w:r>
          <w:fldChar w:fldCharType="end"/>
        </w:r>
      </w:p>
    </w:sdtContent>
  </w:sdt>
  <w:p w:rsidR="00AD768D" w:rsidRDefault="00CE204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D" w:rsidRDefault="00CE204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90" w:rsidRDefault="00544390" w:rsidP="00544390">
      <w:pPr>
        <w:spacing w:after="0" w:line="240" w:lineRule="auto"/>
      </w:pPr>
      <w:r>
        <w:separator/>
      </w:r>
    </w:p>
  </w:footnote>
  <w:footnote w:type="continuationSeparator" w:id="0">
    <w:p w:rsidR="00544390" w:rsidRDefault="00544390" w:rsidP="00544390">
      <w:pPr>
        <w:spacing w:after="0" w:line="240" w:lineRule="auto"/>
      </w:pPr>
      <w:r>
        <w:continuationSeparator/>
      </w:r>
    </w:p>
  </w:footnote>
  <w:footnote w:id="1">
    <w:p w:rsidR="00544390" w:rsidRDefault="00544390" w:rsidP="00544390">
      <w:pPr>
        <w:spacing w:after="0" w:line="228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 xml:space="preserve"> «Наставление по организации управления и оперативного (экстренного) реагирования при ликвидации чрезвычайных ситуаций»,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 мая </w:t>
      </w:r>
      <w:smartTag w:uri="urn:schemas-microsoft-com:office:smarttags" w:element="metricconverter">
        <w:smartTagPr>
          <w:attr w:name="ProductID" w:val="2010 г"/>
        </w:smartTagPr>
        <w:r w:rsidRPr="00497BE4">
          <w:rPr>
            <w:rFonts w:ascii="Times New Roman" w:hAnsi="Times New Roman"/>
          </w:rPr>
          <w:t>2010 г</w:t>
        </w:r>
      </w:smartTag>
      <w:r w:rsidRPr="00497BE4">
        <w:rPr>
          <w:rFonts w:ascii="Times New Roman" w:hAnsi="Times New Roman"/>
        </w:rPr>
        <w:t>. № 4.</w:t>
      </w:r>
    </w:p>
  </w:footnote>
  <w:footnote w:id="2">
    <w:p w:rsidR="00544390" w:rsidRDefault="00544390" w:rsidP="00544390">
      <w:pPr>
        <w:spacing w:after="0" w:line="228" w:lineRule="auto"/>
        <w:jc w:val="both"/>
      </w:pPr>
      <w:r w:rsidRPr="00497BE4">
        <w:rPr>
          <w:rStyle w:val="a6"/>
          <w:rFonts w:ascii="Times New Roman" w:hAnsi="Times New Roman"/>
          <w:spacing w:val="-4"/>
        </w:rPr>
        <w:footnoteRef/>
      </w:r>
      <w:r w:rsidRPr="00497BE4">
        <w:rPr>
          <w:rFonts w:ascii="Times New Roman" w:hAnsi="Times New Roman"/>
          <w:spacing w:val="-4"/>
        </w:rPr>
        <w:t xml:space="preserve"> Гражданская защита: энциклопедия в 4-х томах. Т. </w:t>
      </w:r>
      <w:r w:rsidRPr="00497BE4">
        <w:rPr>
          <w:rFonts w:ascii="Times New Roman" w:hAnsi="Times New Roman"/>
          <w:spacing w:val="-4"/>
          <w:lang w:val="en-US"/>
        </w:rPr>
        <w:t>I</w:t>
      </w:r>
      <w:r w:rsidRPr="00497BE4">
        <w:rPr>
          <w:rFonts w:ascii="Times New Roman" w:hAnsi="Times New Roman"/>
          <w:spacing w:val="-4"/>
        </w:rPr>
        <w:t xml:space="preserve"> (А–И). 3-е изд., перераб. и доп. / под общ. ред. В.А. Пучкова; МЧС России. М.: ФГБУ ВНИИ ГОЧС (ФЦ), 2015. 666 с.</w:t>
      </w:r>
    </w:p>
  </w:footnote>
  <w:footnote w:id="3">
    <w:p w:rsidR="00544390" w:rsidRDefault="00544390" w:rsidP="00544390">
      <w:pPr>
        <w:spacing w:after="0" w:line="228" w:lineRule="auto"/>
        <w:jc w:val="both"/>
      </w:pPr>
      <w:r w:rsidRPr="00497BE4">
        <w:rPr>
          <w:rStyle w:val="a6"/>
          <w:rFonts w:ascii="Times New Roman" w:hAnsi="Times New Roman"/>
          <w:spacing w:val="-4"/>
        </w:rPr>
        <w:footnoteRef/>
      </w:r>
      <w:r w:rsidRPr="00497BE4">
        <w:rPr>
          <w:rFonts w:ascii="Times New Roman" w:hAnsi="Times New Roman"/>
          <w:spacing w:val="-4"/>
        </w:rPr>
        <w:t xml:space="preserve"> 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ситуаций: Приказ МЧС России от 26 августа </w:t>
      </w:r>
      <w:smartTag w:uri="urn:schemas-microsoft-com:office:smarttags" w:element="metricconverter">
        <w:smartTagPr>
          <w:attr w:name="ProductID" w:val="2009 г"/>
        </w:smartTagPr>
        <w:r w:rsidRPr="00497BE4">
          <w:rPr>
            <w:rFonts w:ascii="Times New Roman" w:hAnsi="Times New Roman"/>
            <w:spacing w:val="-4"/>
          </w:rPr>
          <w:t>2009 г</w:t>
        </w:r>
      </w:smartTag>
      <w:r w:rsidRPr="00497BE4">
        <w:rPr>
          <w:rFonts w:ascii="Times New Roman" w:hAnsi="Times New Roman"/>
          <w:spacing w:val="-4"/>
        </w:rPr>
        <w:t>. № 496.</w:t>
      </w:r>
    </w:p>
  </w:footnote>
  <w:footnote w:id="4">
    <w:p w:rsidR="00544390" w:rsidRDefault="00544390" w:rsidP="00544390">
      <w:pPr>
        <w:spacing w:after="0" w:line="240" w:lineRule="auto"/>
        <w:jc w:val="both"/>
      </w:pPr>
      <w:r w:rsidRPr="00497BE4">
        <w:rPr>
          <w:rFonts w:ascii="Times New Roman" w:hAnsi="Times New Roman"/>
          <w:vertAlign w:val="superscript"/>
        </w:rPr>
        <w:footnoteRef/>
      </w:r>
      <w:r w:rsidRPr="00497BE4">
        <w:rPr>
          <w:rFonts w:ascii="Times New Roman" w:hAnsi="Times New Roman"/>
        </w:rPr>
        <w:t> ГОСТ Р 55201-2012. Национальный стандарт Российской Федерации. 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строительства.</w:t>
      </w:r>
    </w:p>
  </w:footnote>
  <w:footnote w:id="5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> Современные технологии защиты и спасения / под общ. ред. Р.Х. Цаликова; МЧС России. М.: Деловой экспресс, 2007. 288 с.</w:t>
      </w:r>
    </w:p>
  </w:footnote>
  <w:footnote w:id="6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 xml:space="preserve"> О внесении изменений в Положение о единой государственной системе предупреждения и ликвидации чрезвычайных ситуаций: Постановление Правительства Российской Федерации от 15 февраля </w:t>
      </w:r>
      <w:smartTag w:uri="urn:schemas-microsoft-com:office:smarttags" w:element="metricconverter">
        <w:smartTagPr>
          <w:attr w:name="ProductID" w:val="2014 г"/>
        </w:smartTagPr>
        <w:r w:rsidRPr="00497BE4">
          <w:rPr>
            <w:rFonts w:ascii="Times New Roman" w:hAnsi="Times New Roman"/>
          </w:rPr>
          <w:t>2014 г</w:t>
        </w:r>
      </w:smartTag>
      <w:r w:rsidRPr="00497BE4">
        <w:rPr>
          <w:rFonts w:ascii="Times New Roman" w:hAnsi="Times New Roman"/>
        </w:rPr>
        <w:t>. № 109.</w:t>
      </w:r>
    </w:p>
  </w:footnote>
  <w:footnote w:id="7">
    <w:p w:rsidR="00544390" w:rsidRDefault="00544390" w:rsidP="00544390">
      <w:pPr>
        <w:pStyle w:val="a4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 xml:space="preserve"> О единой государственной системе предупреждения и ликвидации чрезвычайных ситуаций: 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1995 г"/>
        </w:smartTagPr>
        <w:r w:rsidRPr="00497BE4">
          <w:rPr>
            <w:rFonts w:ascii="Times New Roman" w:hAnsi="Times New Roman"/>
            <w:sz w:val="22"/>
            <w:szCs w:val="22"/>
          </w:rPr>
          <w:t>2003 г</w:t>
        </w:r>
      </w:smartTag>
      <w:r w:rsidRPr="00497BE4">
        <w:rPr>
          <w:rFonts w:ascii="Times New Roman" w:hAnsi="Times New Roman"/>
          <w:sz w:val="22"/>
          <w:szCs w:val="22"/>
        </w:rPr>
        <w:t>. № 794.</w:t>
      </w:r>
    </w:p>
  </w:footnote>
  <w:footnote w:id="8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 xml:space="preserve"> О единой государственной системе предупреждения и ликвидации чрезвычайных ситуаций: 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1995 г"/>
        </w:smartTagPr>
        <w:r w:rsidRPr="00497BE4">
          <w:rPr>
            <w:rFonts w:ascii="Times New Roman" w:hAnsi="Times New Roman"/>
            <w:sz w:val="22"/>
            <w:szCs w:val="22"/>
          </w:rPr>
          <w:t>2003 г</w:t>
        </w:r>
      </w:smartTag>
      <w:r w:rsidRPr="00497BE4">
        <w:rPr>
          <w:rFonts w:ascii="Times New Roman" w:hAnsi="Times New Roman"/>
          <w:sz w:val="22"/>
          <w:szCs w:val="22"/>
        </w:rPr>
        <w:t>. № 794.</w:t>
      </w:r>
    </w:p>
  </w:footnote>
  <w:footnote w:id="9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> Чижиков А.Н. Оповещение населения при чрезвычайных ситуациях – важная государственная задача / Сборник материалов Всероссийского сбора по подведению итогов деятельности единой Государственной системы предупреждения и ликвидации чрезвычайных ситуаций, выполнения мероприятий гражданской обороны в 2012 году и постановке задач на 2013 год (30–31 января 2013 года); МЧС России.</w:t>
      </w:r>
    </w:p>
  </w:footnote>
  <w:footnote w:id="10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> </w:t>
      </w:r>
      <w:r w:rsidRPr="00497BE4">
        <w:rPr>
          <w:rFonts w:ascii="Times New Roman" w:hAnsi="Times New Roman"/>
          <w:spacing w:val="-1"/>
          <w:sz w:val="22"/>
          <w:szCs w:val="22"/>
        </w:rPr>
        <w:t>О создании ло</w:t>
      </w:r>
      <w:r w:rsidRPr="00497BE4">
        <w:rPr>
          <w:rFonts w:ascii="Times New Roman" w:hAnsi="Times New Roman"/>
          <w:sz w:val="22"/>
          <w:szCs w:val="22"/>
        </w:rPr>
        <w:t xml:space="preserve">кальных систем оповещения в районах размещения потенциально опасных объектов: Постановление Совета Министров – Правительства </w:t>
      </w:r>
      <w:r w:rsidRPr="00497BE4">
        <w:rPr>
          <w:rFonts w:ascii="Times New Roman" w:hAnsi="Times New Roman"/>
          <w:bCs/>
          <w:sz w:val="22"/>
          <w:szCs w:val="22"/>
        </w:rPr>
        <w:t>Российской Федерации</w:t>
      </w:r>
      <w:r w:rsidRPr="00497BE4">
        <w:rPr>
          <w:rFonts w:ascii="Times New Roman" w:hAnsi="Times New Roman"/>
          <w:sz w:val="22"/>
          <w:szCs w:val="22"/>
        </w:rPr>
        <w:t xml:space="preserve"> от 1 марта </w:t>
      </w:r>
      <w:smartTag w:uri="urn:schemas-microsoft-com:office:smarttags" w:element="metricconverter">
        <w:smartTagPr>
          <w:attr w:name="ProductID" w:val="1995 г"/>
        </w:smartTagPr>
        <w:r w:rsidRPr="00497BE4">
          <w:rPr>
            <w:rFonts w:ascii="Times New Roman" w:hAnsi="Times New Roman"/>
            <w:sz w:val="22"/>
            <w:szCs w:val="22"/>
          </w:rPr>
          <w:t>1993 г</w:t>
        </w:r>
      </w:smartTag>
      <w:r w:rsidRPr="00497BE4">
        <w:rPr>
          <w:rFonts w:ascii="Times New Roman" w:hAnsi="Times New Roman"/>
          <w:sz w:val="22"/>
          <w:szCs w:val="22"/>
        </w:rPr>
        <w:t>. № 178.</w:t>
      </w:r>
    </w:p>
  </w:footnote>
  <w:footnote w:id="11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> </w:t>
      </w:r>
      <w:r w:rsidRPr="00497BE4">
        <w:rPr>
          <w:rFonts w:ascii="Times New Roman" w:hAnsi="Times New Roman"/>
          <w:spacing w:val="-2"/>
          <w:sz w:val="22"/>
          <w:szCs w:val="22"/>
        </w:rPr>
        <w:t xml:space="preserve">О создании комплексной системы экстренного оповещения населения об угрозе возникновения или о возникновении чрезвычайных ситуаций: Указ Президента Российской Федерации от 13 ноября </w:t>
      </w:r>
      <w:smartTag w:uri="urn:schemas-microsoft-com:office:smarttags" w:element="metricconverter">
        <w:smartTagPr>
          <w:attr w:name="ProductID" w:val="1995 г"/>
        </w:smartTagPr>
        <w:r w:rsidRPr="00497BE4">
          <w:rPr>
            <w:rFonts w:ascii="Times New Roman" w:hAnsi="Times New Roman"/>
            <w:spacing w:val="-2"/>
            <w:sz w:val="22"/>
            <w:szCs w:val="22"/>
          </w:rPr>
          <w:t>2012 г</w:t>
        </w:r>
      </w:smartTag>
      <w:r w:rsidRPr="00497BE4">
        <w:rPr>
          <w:rFonts w:ascii="Times New Roman" w:hAnsi="Times New Roman"/>
          <w:spacing w:val="-2"/>
          <w:sz w:val="22"/>
          <w:szCs w:val="22"/>
        </w:rPr>
        <w:t>. № 1522.</w:t>
      </w:r>
    </w:p>
  </w:footnote>
  <w:footnote w:id="12">
    <w:p w:rsidR="00544390" w:rsidRDefault="00544390" w:rsidP="00544390">
      <w:pPr>
        <w:pStyle w:val="a4"/>
        <w:jc w:val="both"/>
      </w:pPr>
      <w:r w:rsidRPr="00497BE4">
        <w:rPr>
          <w:rFonts w:ascii="Times New Roman" w:hAnsi="Times New Roman"/>
          <w:bCs/>
          <w:sz w:val="22"/>
          <w:szCs w:val="22"/>
          <w:vertAlign w:val="superscript"/>
        </w:rPr>
        <w:footnoteRef/>
      </w:r>
      <w:r w:rsidRPr="00497BE4">
        <w:rPr>
          <w:rFonts w:ascii="Times New Roman" w:hAnsi="Times New Roman"/>
          <w:bCs/>
          <w:sz w:val="22"/>
          <w:szCs w:val="22"/>
        </w:rPr>
        <w:t xml:space="preserve"> О защите населения и территорий от чрезвычайных ситуаций природного и техногенного характера: 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497BE4">
          <w:rPr>
            <w:rFonts w:ascii="Times New Roman" w:hAnsi="Times New Roman"/>
            <w:bCs/>
            <w:sz w:val="22"/>
            <w:szCs w:val="22"/>
          </w:rPr>
          <w:t>1994 г</w:t>
        </w:r>
      </w:smartTag>
      <w:r w:rsidRPr="00497BE4">
        <w:rPr>
          <w:rFonts w:ascii="Times New Roman" w:hAnsi="Times New Roman"/>
          <w:bCs/>
          <w:sz w:val="22"/>
          <w:szCs w:val="22"/>
        </w:rPr>
        <w:t>. № 68-ФЗ.</w:t>
      </w:r>
    </w:p>
  </w:footnote>
  <w:footnote w:id="13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> 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ситуаций. М., 2013.</w:t>
      </w:r>
    </w:p>
  </w:footnote>
  <w:footnote w:id="14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  <w:spacing w:val="-4"/>
        </w:rPr>
        <w:footnoteRef/>
      </w:r>
      <w:r w:rsidRPr="00497BE4">
        <w:rPr>
          <w:rFonts w:ascii="Times New Roman" w:hAnsi="Times New Roman"/>
          <w:spacing w:val="-4"/>
        </w:rPr>
        <w:t xml:space="preserve"> Гражданская защита: энциклопедия в 4-х томах. Т. </w:t>
      </w:r>
      <w:r w:rsidRPr="00497BE4">
        <w:rPr>
          <w:rFonts w:ascii="Times New Roman" w:hAnsi="Times New Roman"/>
          <w:spacing w:val="-4"/>
          <w:lang w:val="en-US"/>
        </w:rPr>
        <w:t>II</w:t>
      </w:r>
      <w:r w:rsidRPr="00497BE4">
        <w:rPr>
          <w:rFonts w:ascii="Times New Roman" w:hAnsi="Times New Roman"/>
          <w:spacing w:val="-4"/>
        </w:rPr>
        <w:t xml:space="preserve"> (К–О). 3-е изд., перераб. и доп. / под общ. ред. В.А. Пучкова; МЧС России. М.: ФГБУ ВНИИ ГОЧС (ФЦ), 2015. 666 с.</w:t>
      </w:r>
    </w:p>
  </w:footnote>
  <w:footnote w:id="15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 xml:space="preserve"> «Временный регламент организации функционирования и развития ОКСИОН», утвержденный заместителем Министра В.В. Степановым 29 апреля </w:t>
      </w:r>
      <w:smartTag w:uri="urn:schemas-microsoft-com:office:smarttags" w:element="metricconverter">
        <w:smartTagPr>
          <w:attr w:name="ProductID" w:val="2015 г"/>
        </w:smartTagPr>
        <w:r w:rsidRPr="00497BE4">
          <w:rPr>
            <w:rFonts w:ascii="Times New Roman" w:hAnsi="Times New Roman"/>
          </w:rPr>
          <w:t>2015 г</w:t>
        </w:r>
      </w:smartTag>
      <w:r w:rsidRPr="00497BE4">
        <w:rPr>
          <w:rFonts w:ascii="Times New Roman" w:hAnsi="Times New Roman"/>
        </w:rPr>
        <w:t>.</w:t>
      </w:r>
    </w:p>
  </w:footnote>
  <w:footnote w:id="16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 xml:space="preserve"> В соответствии с </w:t>
      </w:r>
      <w:hyperlink r:id="rId1" w:history="1">
        <w:r w:rsidRPr="00497BE4">
          <w:rPr>
            <w:rFonts w:ascii="Times New Roman" w:hAnsi="Times New Roman"/>
            <w:sz w:val="22"/>
            <w:szCs w:val="22"/>
          </w:rPr>
          <w:t>Указом</w:t>
        </w:r>
      </w:hyperlink>
      <w:r w:rsidRPr="00497BE4">
        <w:rPr>
          <w:rFonts w:ascii="Times New Roman" w:hAnsi="Times New Roman"/>
          <w:sz w:val="22"/>
          <w:szCs w:val="22"/>
        </w:rPr>
        <w:t xml:space="preserve"> Президента Российской Федерации от 31 марта </w:t>
      </w:r>
      <w:smartTag w:uri="urn:schemas-microsoft-com:office:smarttags" w:element="metricconverter">
        <w:smartTagPr>
          <w:attr w:name="ProductID" w:val="1995 г"/>
        </w:smartTagPr>
        <w:r w:rsidRPr="00497BE4">
          <w:rPr>
            <w:rFonts w:ascii="Times New Roman" w:hAnsi="Times New Roman"/>
            <w:sz w:val="22"/>
            <w:szCs w:val="22"/>
          </w:rPr>
          <w:t>2010 г</w:t>
        </w:r>
      </w:smartTag>
      <w:r w:rsidRPr="00497BE4">
        <w:rPr>
          <w:rFonts w:ascii="Times New Roman" w:hAnsi="Times New Roman"/>
          <w:sz w:val="22"/>
          <w:szCs w:val="22"/>
        </w:rPr>
        <w:t>. № 403 «О создании комплексной системы обеспечения безопасности населения на транспорте».</w:t>
      </w:r>
    </w:p>
  </w:footnote>
  <w:footnote w:id="17">
    <w:p w:rsidR="00544390" w:rsidRDefault="00544390" w:rsidP="00544390">
      <w:pPr>
        <w:pStyle w:val="a4"/>
        <w:jc w:val="both"/>
      </w:pPr>
      <w:r w:rsidRPr="00497BE4">
        <w:rPr>
          <w:rStyle w:val="a6"/>
          <w:rFonts w:ascii="Times New Roman" w:hAnsi="Times New Roman"/>
          <w:sz w:val="22"/>
          <w:szCs w:val="22"/>
        </w:rPr>
        <w:footnoteRef/>
      </w:r>
      <w:r w:rsidRPr="00497BE4">
        <w:rPr>
          <w:rFonts w:ascii="Times New Roman" w:hAnsi="Times New Roman"/>
          <w:sz w:val="22"/>
          <w:szCs w:val="22"/>
        </w:rPr>
        <w:t xml:space="preserve"> Методические рекомендации по созданию и использованию системы защиты от чрезвычайных ситуаций природного и техногенного характера, информирования и оповещения населения на транспорте. М.: ФГНИУ «Институт законодательства и сравнительного правоведения при Правительстве </w:t>
      </w:r>
      <w:r w:rsidRPr="00497BE4">
        <w:rPr>
          <w:rFonts w:ascii="Times New Roman" w:hAnsi="Times New Roman"/>
          <w:bCs/>
          <w:sz w:val="22"/>
          <w:szCs w:val="22"/>
        </w:rPr>
        <w:t>Рос. Федерации</w:t>
      </w:r>
      <w:r w:rsidRPr="00497BE4">
        <w:rPr>
          <w:rFonts w:ascii="Times New Roman" w:hAnsi="Times New Roman"/>
          <w:sz w:val="22"/>
          <w:szCs w:val="22"/>
        </w:rPr>
        <w:t>; ФГБУ ВНИИ ГОЧС (ФЦ), 2011. 64 с.</w:t>
      </w:r>
    </w:p>
  </w:footnote>
  <w:footnote w:id="18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> Сети сотовой подвижной связи Методика проведения оценочных испытаний и нормы на показатели качества услуг связи стандарта GSM/GPRS/EDGE/UMTS. М., 2013.</w:t>
      </w:r>
    </w:p>
  </w:footnote>
  <w:footnote w:id="19">
    <w:p w:rsidR="00544390" w:rsidRDefault="00544390" w:rsidP="00544390">
      <w:pPr>
        <w:pStyle w:val="11"/>
        <w:spacing w:after="0" w:line="240" w:lineRule="auto"/>
        <w:ind w:left="0"/>
        <w:jc w:val="both"/>
      </w:pPr>
      <w:r w:rsidRPr="00497BE4">
        <w:rPr>
          <w:rStyle w:val="a6"/>
          <w:rFonts w:ascii="Times New Roman" w:hAnsi="Times New Roman"/>
          <w:spacing w:val="-4"/>
        </w:rPr>
        <w:footnoteRef/>
      </w:r>
      <w:r w:rsidRPr="00497BE4">
        <w:rPr>
          <w:rFonts w:ascii="Times New Roman" w:hAnsi="Times New Roman"/>
          <w:spacing w:val="-4"/>
        </w:rPr>
        <w:t xml:space="preserve"> О связи: Федеральный закон от 7 июля </w:t>
      </w:r>
      <w:smartTag w:uri="urn:schemas-microsoft-com:office:smarttags" w:element="metricconverter">
        <w:smartTagPr>
          <w:attr w:name="ProductID" w:val="2003 г"/>
        </w:smartTagPr>
        <w:r w:rsidRPr="00497BE4">
          <w:rPr>
            <w:rFonts w:ascii="Times New Roman" w:hAnsi="Times New Roman"/>
            <w:spacing w:val="-4"/>
          </w:rPr>
          <w:t>2003 г</w:t>
        </w:r>
      </w:smartTag>
      <w:r w:rsidRPr="00497BE4">
        <w:rPr>
          <w:rFonts w:ascii="Times New Roman" w:hAnsi="Times New Roman"/>
          <w:spacing w:val="-4"/>
        </w:rPr>
        <w:t>. № 126-ФЗ // Российская газета. 2003. 10 июля. № 135.</w:t>
      </w:r>
    </w:p>
  </w:footnote>
  <w:footnote w:id="20">
    <w:p w:rsidR="00544390" w:rsidRDefault="00544390" w:rsidP="00544390">
      <w:pPr>
        <w:spacing w:after="0" w:line="240" w:lineRule="auto"/>
        <w:jc w:val="both"/>
      </w:pPr>
      <w:r w:rsidRPr="00497BE4">
        <w:rPr>
          <w:rStyle w:val="a6"/>
          <w:rFonts w:ascii="Times New Roman" w:hAnsi="Times New Roman"/>
        </w:rPr>
        <w:footnoteRef/>
      </w:r>
      <w:r w:rsidRPr="00497BE4">
        <w:rPr>
          <w:rFonts w:ascii="Times New Roman" w:hAnsi="Times New Roman"/>
        </w:rPr>
        <w:t> Оливер В.Г., Оливер Н.А. Компьютерные сети. Принципы, технологии, протоколы: учебник для вузов. 4-е изд. СПб.: Питер, 2012. 944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D" w:rsidRDefault="00CE204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D" w:rsidRDefault="00CE204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D" w:rsidRDefault="00CE204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447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402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802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62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201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9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E52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83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C81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366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6103"/>
    <w:multiLevelType w:val="hybridMultilevel"/>
    <w:tmpl w:val="1A4AD5E4"/>
    <w:lvl w:ilvl="0" w:tplc="8D2A28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FF309FB"/>
    <w:multiLevelType w:val="hybridMultilevel"/>
    <w:tmpl w:val="22E27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0111CB"/>
    <w:multiLevelType w:val="hybridMultilevel"/>
    <w:tmpl w:val="3AAADF06"/>
    <w:lvl w:ilvl="0" w:tplc="0EECCBF0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810F7F"/>
    <w:multiLevelType w:val="hybridMultilevel"/>
    <w:tmpl w:val="3CD4E060"/>
    <w:lvl w:ilvl="0" w:tplc="8D2A28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81156CC"/>
    <w:multiLevelType w:val="hybridMultilevel"/>
    <w:tmpl w:val="CC02DC04"/>
    <w:lvl w:ilvl="0" w:tplc="868AFF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9E379F1"/>
    <w:multiLevelType w:val="multilevel"/>
    <w:tmpl w:val="D98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B5AC8"/>
    <w:multiLevelType w:val="hybridMultilevel"/>
    <w:tmpl w:val="AE884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EE738F"/>
    <w:multiLevelType w:val="hybridMultilevel"/>
    <w:tmpl w:val="3B04846A"/>
    <w:lvl w:ilvl="0" w:tplc="B5CAB5A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6736E7F"/>
    <w:multiLevelType w:val="hybridMultilevel"/>
    <w:tmpl w:val="D7300B2E"/>
    <w:lvl w:ilvl="0" w:tplc="412A5D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A863597"/>
    <w:multiLevelType w:val="hybridMultilevel"/>
    <w:tmpl w:val="AC664498"/>
    <w:lvl w:ilvl="0" w:tplc="26F85FCC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8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5"/>
    <w:rsid w:val="0048179F"/>
    <w:rsid w:val="00544390"/>
    <w:rsid w:val="005E671F"/>
    <w:rsid w:val="00CE2046"/>
    <w:rsid w:val="00D25AD5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0354F72-37F9-4218-B570-FE8A46C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443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4439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443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54439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4439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4439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qFormat/>
    <w:rsid w:val="0054439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443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439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4390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54439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54439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pple-converted-space">
    <w:name w:val="apple-converted-space"/>
    <w:rsid w:val="00544390"/>
  </w:style>
  <w:style w:type="paragraph" w:customStyle="1" w:styleId="11">
    <w:name w:val="Абзац списка1"/>
    <w:basedOn w:val="a"/>
    <w:rsid w:val="00544390"/>
    <w:pPr>
      <w:ind w:left="720"/>
      <w:contextualSpacing/>
    </w:pPr>
    <w:rPr>
      <w:lang w:eastAsia="en-US"/>
    </w:rPr>
  </w:style>
  <w:style w:type="character" w:customStyle="1" w:styleId="FontStyle11">
    <w:name w:val="Font Style11"/>
    <w:rsid w:val="00544390"/>
    <w:rPr>
      <w:rFonts w:ascii="Times New Roman" w:hAnsi="Times New Roman"/>
      <w:sz w:val="26"/>
    </w:rPr>
  </w:style>
  <w:style w:type="paragraph" w:customStyle="1" w:styleId="12">
    <w:name w:val="Без интервала1"/>
    <w:rsid w:val="00544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5443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rsid w:val="00544390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54439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544390"/>
    <w:rPr>
      <w:rFonts w:cs="Times New Roman"/>
      <w:vertAlign w:val="superscript"/>
    </w:rPr>
  </w:style>
  <w:style w:type="paragraph" w:styleId="a7">
    <w:name w:val="Balloon Text"/>
    <w:basedOn w:val="a"/>
    <w:link w:val="a8"/>
    <w:semiHidden/>
    <w:rsid w:val="0054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439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544390"/>
    <w:pPr>
      <w:widowControl w:val="0"/>
      <w:spacing w:after="0" w:line="240" w:lineRule="auto"/>
      <w:ind w:firstLine="261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443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544390"/>
    <w:rPr>
      <w:rFonts w:cs="Times New Roman"/>
      <w:color w:val="0000FF"/>
      <w:u w:val="single"/>
    </w:rPr>
  </w:style>
  <w:style w:type="character" w:customStyle="1" w:styleId="csred">
    <w:name w:val="cs_red"/>
    <w:rsid w:val="00544390"/>
  </w:style>
  <w:style w:type="paragraph" w:styleId="aa">
    <w:name w:val="Normal (Web)"/>
    <w:basedOn w:val="a"/>
    <w:uiPriority w:val="99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544390"/>
    <w:rPr>
      <w:color w:val="106BBE"/>
    </w:rPr>
  </w:style>
  <w:style w:type="paragraph" w:customStyle="1" w:styleId="ConsPlusNormal">
    <w:name w:val="ConsPlusNormal"/>
    <w:rsid w:val="00544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544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5443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styleId="ac">
    <w:name w:val="Strong"/>
    <w:uiPriority w:val="22"/>
    <w:qFormat/>
    <w:rsid w:val="00544390"/>
    <w:rPr>
      <w:rFonts w:cs="Times New Roman"/>
      <w:b/>
    </w:rPr>
  </w:style>
  <w:style w:type="paragraph" w:styleId="ad">
    <w:name w:val="Body Text"/>
    <w:basedOn w:val="a"/>
    <w:link w:val="ae"/>
    <w:rsid w:val="00544390"/>
    <w:pPr>
      <w:spacing w:after="120"/>
    </w:pPr>
  </w:style>
  <w:style w:type="character" w:customStyle="1" w:styleId="ae">
    <w:name w:val="Основной текст Знак"/>
    <w:basedOn w:val="a0"/>
    <w:link w:val="ad"/>
    <w:rsid w:val="0054439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44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3">
    <w:name w:val="Заголовок №3_"/>
    <w:link w:val="34"/>
    <w:locked/>
    <w:rsid w:val="00544390"/>
    <w:rPr>
      <w:rFonts w:ascii="Times New Roman" w:hAnsi="Times New Roman"/>
      <w:b/>
      <w:shd w:val="clear" w:color="auto" w:fill="FFFFFF"/>
    </w:rPr>
  </w:style>
  <w:style w:type="paragraph" w:customStyle="1" w:styleId="34">
    <w:name w:val="Заголовок №3"/>
    <w:basedOn w:val="a"/>
    <w:link w:val="33"/>
    <w:rsid w:val="00544390"/>
    <w:pPr>
      <w:shd w:val="clear" w:color="auto" w:fill="FFFFFF"/>
      <w:spacing w:after="0" w:line="276" w:lineRule="exact"/>
      <w:ind w:hanging="1900"/>
      <w:outlineLvl w:val="2"/>
    </w:pPr>
    <w:rPr>
      <w:rFonts w:ascii="Times New Roman" w:eastAsiaTheme="minorHAnsi" w:hAnsi="Times New Roman" w:cstheme="minorBidi"/>
      <w:b/>
      <w:lang w:eastAsia="en-US"/>
    </w:rPr>
  </w:style>
  <w:style w:type="character" w:styleId="HTML">
    <w:name w:val="HTML Cite"/>
    <w:semiHidden/>
    <w:rsid w:val="00544390"/>
    <w:rPr>
      <w:rFonts w:cs="Times New Roman"/>
      <w:i/>
    </w:rPr>
  </w:style>
  <w:style w:type="paragraph" w:styleId="21">
    <w:name w:val="Body Text 2"/>
    <w:basedOn w:val="a"/>
    <w:link w:val="22"/>
    <w:rsid w:val="00544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4390"/>
    <w:rPr>
      <w:rFonts w:ascii="Calibri" w:eastAsia="Times New Roman" w:hAnsi="Calibri" w:cs="Times New Roman"/>
      <w:lang w:eastAsia="ru-RU"/>
    </w:rPr>
  </w:style>
  <w:style w:type="character" w:styleId="af">
    <w:name w:val="Emphasis"/>
    <w:uiPriority w:val="20"/>
    <w:qFormat/>
    <w:rsid w:val="00544390"/>
    <w:rPr>
      <w:rFonts w:cs="Times New Roman"/>
      <w:i/>
    </w:rPr>
  </w:style>
  <w:style w:type="paragraph" w:customStyle="1" w:styleId="book">
    <w:name w:val="book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rsid w:val="00544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443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544390"/>
    <w:pPr>
      <w:widowControl w:val="0"/>
      <w:spacing w:after="0" w:line="320" w:lineRule="auto"/>
      <w:ind w:firstLine="6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lk">
    <w:name w:val="blk"/>
    <w:rsid w:val="00544390"/>
  </w:style>
  <w:style w:type="paragraph" w:styleId="af0">
    <w:name w:val="header"/>
    <w:basedOn w:val="a"/>
    <w:link w:val="af1"/>
    <w:rsid w:val="0054439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Верхний колонтитул Знак"/>
    <w:basedOn w:val="a0"/>
    <w:link w:val="af0"/>
    <w:rsid w:val="00544390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54439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44390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44390"/>
    <w:pPr>
      <w:widowControl w:val="0"/>
      <w:autoSpaceDE w:val="0"/>
      <w:autoSpaceDN w:val="0"/>
      <w:adjustRightInd w:val="0"/>
      <w:spacing w:after="0" w:line="256" w:lineRule="exact"/>
      <w:ind w:firstLine="67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44390"/>
    <w:rPr>
      <w:rFonts w:ascii="Times New Roman" w:hAnsi="Times New Roman"/>
      <w:sz w:val="22"/>
    </w:rPr>
  </w:style>
  <w:style w:type="paragraph" w:customStyle="1" w:styleId="14">
    <w:name w:val="Знак Знак1 Знак"/>
    <w:basedOn w:val="a"/>
    <w:rsid w:val="0054439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s3">
    <w:name w:val="s_3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544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15">
    <w:name w:val="Гиперссылка1"/>
    <w:rsid w:val="00544390"/>
    <w:rPr>
      <w:color w:val="0000FF"/>
      <w:u w:val="single"/>
    </w:rPr>
  </w:style>
  <w:style w:type="character" w:styleId="af5">
    <w:name w:val="annotation reference"/>
    <w:semiHidden/>
    <w:rsid w:val="00544390"/>
    <w:rPr>
      <w:rFonts w:cs="Times New Roman"/>
      <w:sz w:val="16"/>
    </w:rPr>
  </w:style>
  <w:style w:type="paragraph" w:styleId="af6">
    <w:name w:val="annotation text"/>
    <w:basedOn w:val="a"/>
    <w:link w:val="af7"/>
    <w:semiHidden/>
    <w:rsid w:val="00544390"/>
    <w:pPr>
      <w:spacing w:after="160" w:line="240" w:lineRule="auto"/>
    </w:pPr>
    <w:rPr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semiHidden/>
    <w:rsid w:val="00544390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54439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44390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54439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5443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54439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5443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Обычный2"/>
    <w:rsid w:val="00544390"/>
    <w:pPr>
      <w:widowControl w:val="0"/>
      <w:spacing w:after="0" w:line="6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443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54439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54439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6">
    <w:name w:val="Слабое выделение1"/>
    <w:rsid w:val="00544390"/>
    <w:rPr>
      <w:rFonts w:cs="Times New Roman"/>
      <w:i/>
      <w:color w:val="808080"/>
    </w:rPr>
  </w:style>
  <w:style w:type="paragraph" w:customStyle="1" w:styleId="24">
    <w:name w:val="Стиль2"/>
    <w:basedOn w:val="a"/>
    <w:link w:val="25"/>
    <w:rsid w:val="00544390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284" w:right="-1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5">
    <w:name w:val="Стиль2 Знак"/>
    <w:link w:val="24"/>
    <w:locked/>
    <w:rsid w:val="00544390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аголовок оглавления1"/>
    <w:basedOn w:val="1"/>
    <w:next w:val="a"/>
    <w:rsid w:val="0054439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rsid w:val="00544390"/>
    <w:pPr>
      <w:spacing w:after="100"/>
    </w:pPr>
    <w:rPr>
      <w:lang w:eastAsia="en-US"/>
    </w:rPr>
  </w:style>
  <w:style w:type="paragraph" w:styleId="26">
    <w:name w:val="toc 2"/>
    <w:basedOn w:val="a"/>
    <w:next w:val="a"/>
    <w:autoRedefine/>
    <w:rsid w:val="00544390"/>
    <w:pPr>
      <w:tabs>
        <w:tab w:val="right" w:leader="dot" w:pos="9628"/>
      </w:tabs>
      <w:spacing w:after="0"/>
      <w:ind w:left="220"/>
    </w:pPr>
    <w:rPr>
      <w:rFonts w:ascii="Times New Roman" w:hAnsi="Times New Roman"/>
      <w:noProof/>
      <w:sz w:val="28"/>
      <w:szCs w:val="28"/>
      <w:lang w:eastAsia="en-US"/>
    </w:rPr>
  </w:style>
  <w:style w:type="paragraph" w:styleId="afe">
    <w:name w:val="Plain Text"/>
    <w:basedOn w:val="a"/>
    <w:link w:val="aff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Текст Знак"/>
    <w:basedOn w:val="a0"/>
    <w:link w:val="afe"/>
    <w:rsid w:val="00544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semiHidden/>
    <w:rsid w:val="00544390"/>
    <w:rPr>
      <w:rFonts w:cs="Times New Roman"/>
      <w:color w:val="800080"/>
      <w:u w:val="single"/>
    </w:rPr>
  </w:style>
  <w:style w:type="paragraph" w:styleId="aff1">
    <w:name w:val="Subtitle"/>
    <w:basedOn w:val="a"/>
    <w:link w:val="aff2"/>
    <w:qFormat/>
    <w:rsid w:val="0054439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f2">
    <w:name w:val="Подзаголовок Знак"/>
    <w:basedOn w:val="a0"/>
    <w:link w:val="aff1"/>
    <w:rsid w:val="005443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54439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27">
    <w:name w:val="Body Text Indent 2"/>
    <w:basedOn w:val="a"/>
    <w:link w:val="28"/>
    <w:semiHidden/>
    <w:rsid w:val="00544390"/>
    <w:pPr>
      <w:spacing w:after="120" w:line="480" w:lineRule="auto"/>
      <w:ind w:left="283"/>
    </w:pPr>
    <w:rPr>
      <w:lang w:eastAsia="en-US"/>
    </w:rPr>
  </w:style>
  <w:style w:type="character" w:customStyle="1" w:styleId="28">
    <w:name w:val="Основной текст с отступом 2 Знак"/>
    <w:basedOn w:val="a0"/>
    <w:link w:val="27"/>
    <w:semiHidden/>
    <w:rsid w:val="00544390"/>
    <w:rPr>
      <w:rFonts w:ascii="Calibri" w:eastAsia="Times New Roman" w:hAnsi="Calibri" w:cs="Times New Roman"/>
    </w:rPr>
  </w:style>
  <w:style w:type="character" w:customStyle="1" w:styleId="aff4">
    <w:name w:val="Основной текст + Курсив"/>
    <w:rsid w:val="00544390"/>
    <w:rPr>
      <w:i/>
      <w:spacing w:val="0"/>
      <w:sz w:val="23"/>
      <w:u w:val="none"/>
      <w:effect w:val="none"/>
    </w:rPr>
  </w:style>
  <w:style w:type="paragraph" w:styleId="37">
    <w:name w:val="toc 3"/>
    <w:basedOn w:val="a"/>
    <w:next w:val="a"/>
    <w:autoRedefine/>
    <w:rsid w:val="00544390"/>
    <w:pPr>
      <w:spacing w:after="100"/>
      <w:ind w:left="440"/>
    </w:pPr>
  </w:style>
  <w:style w:type="paragraph" w:styleId="41">
    <w:name w:val="toc 4"/>
    <w:basedOn w:val="a"/>
    <w:next w:val="a"/>
    <w:autoRedefine/>
    <w:rsid w:val="00544390"/>
    <w:pPr>
      <w:spacing w:after="100"/>
      <w:ind w:left="660"/>
    </w:pPr>
  </w:style>
  <w:style w:type="paragraph" w:styleId="5">
    <w:name w:val="toc 5"/>
    <w:basedOn w:val="a"/>
    <w:next w:val="a"/>
    <w:autoRedefine/>
    <w:rsid w:val="00544390"/>
    <w:pPr>
      <w:spacing w:after="100"/>
      <w:ind w:left="880"/>
    </w:pPr>
  </w:style>
  <w:style w:type="paragraph" w:styleId="61">
    <w:name w:val="toc 6"/>
    <w:basedOn w:val="a"/>
    <w:next w:val="a"/>
    <w:autoRedefine/>
    <w:rsid w:val="00544390"/>
    <w:pPr>
      <w:spacing w:after="100"/>
      <w:ind w:left="1100"/>
    </w:pPr>
  </w:style>
  <w:style w:type="paragraph" w:styleId="71">
    <w:name w:val="toc 7"/>
    <w:basedOn w:val="a"/>
    <w:next w:val="a"/>
    <w:autoRedefine/>
    <w:rsid w:val="00544390"/>
    <w:pPr>
      <w:spacing w:after="100"/>
      <w:ind w:left="1320"/>
    </w:pPr>
  </w:style>
  <w:style w:type="paragraph" w:styleId="81">
    <w:name w:val="toc 8"/>
    <w:basedOn w:val="a"/>
    <w:next w:val="a"/>
    <w:autoRedefine/>
    <w:rsid w:val="00544390"/>
    <w:pPr>
      <w:spacing w:after="100"/>
      <w:ind w:left="1540"/>
    </w:pPr>
  </w:style>
  <w:style w:type="paragraph" w:styleId="9">
    <w:name w:val="toc 9"/>
    <w:basedOn w:val="a"/>
    <w:next w:val="a"/>
    <w:autoRedefine/>
    <w:rsid w:val="00544390"/>
    <w:pPr>
      <w:spacing w:after="100"/>
      <w:ind w:left="1760"/>
    </w:pPr>
  </w:style>
  <w:style w:type="paragraph" w:customStyle="1" w:styleId="29">
    <w:name w:val="Абзац списка2"/>
    <w:basedOn w:val="a"/>
    <w:rsid w:val="00544390"/>
    <w:pPr>
      <w:ind w:left="720"/>
      <w:contextualSpacing/>
    </w:pPr>
    <w:rPr>
      <w:lang w:eastAsia="en-US"/>
    </w:rPr>
  </w:style>
  <w:style w:type="paragraph" w:customStyle="1" w:styleId="38">
    <w:name w:val="Обычный3"/>
    <w:rsid w:val="00544390"/>
    <w:pPr>
      <w:widowControl w:val="0"/>
      <w:spacing w:after="0" w:line="6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endnote text"/>
    <w:basedOn w:val="a"/>
    <w:link w:val="aff6"/>
    <w:semiHidden/>
    <w:rsid w:val="00544390"/>
    <w:pPr>
      <w:spacing w:after="0" w:line="240" w:lineRule="auto"/>
    </w:pPr>
    <w:rPr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semiHidden/>
    <w:rsid w:val="00544390"/>
    <w:rPr>
      <w:rFonts w:ascii="Calibri" w:eastAsia="Times New Roman" w:hAnsi="Calibri" w:cs="Times New Roman"/>
      <w:sz w:val="20"/>
      <w:szCs w:val="20"/>
    </w:rPr>
  </w:style>
  <w:style w:type="character" w:styleId="aff7">
    <w:name w:val="endnote reference"/>
    <w:semiHidden/>
    <w:rsid w:val="00544390"/>
    <w:rPr>
      <w:rFonts w:cs="Times New Roman"/>
      <w:vertAlign w:val="superscript"/>
    </w:rPr>
  </w:style>
  <w:style w:type="paragraph" w:customStyle="1" w:styleId="19">
    <w:name w:val="Текст1"/>
    <w:basedOn w:val="a"/>
    <w:rsid w:val="00544390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4439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xt">
    <w:name w:val="text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f8">
    <w:name w:val="Основной текст_"/>
    <w:link w:val="2a"/>
    <w:locked/>
    <w:rsid w:val="00544390"/>
    <w:rPr>
      <w:rFonts w:ascii="Times New Roman" w:hAnsi="Times New Roman"/>
      <w:sz w:val="23"/>
      <w:shd w:val="clear" w:color="auto" w:fill="FFFFFF"/>
    </w:rPr>
  </w:style>
  <w:style w:type="character" w:customStyle="1" w:styleId="1a">
    <w:name w:val="Основной текст1"/>
    <w:rsid w:val="0054439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2a">
    <w:name w:val="Основной текст2"/>
    <w:basedOn w:val="a"/>
    <w:link w:val="aff8"/>
    <w:rsid w:val="00544390"/>
    <w:pPr>
      <w:widowControl w:val="0"/>
      <w:shd w:val="clear" w:color="auto" w:fill="FFFFFF"/>
      <w:spacing w:after="420" w:line="255" w:lineRule="exact"/>
      <w:jc w:val="both"/>
    </w:pPr>
    <w:rPr>
      <w:rFonts w:ascii="Times New Roman" w:eastAsiaTheme="minorHAnsi" w:hAnsi="Times New Roman" w:cstheme="minorBidi"/>
      <w:sz w:val="23"/>
      <w:lang w:eastAsia="en-US"/>
    </w:rPr>
  </w:style>
  <w:style w:type="character" w:customStyle="1" w:styleId="s10">
    <w:name w:val="s1"/>
    <w:rsid w:val="00544390"/>
  </w:style>
  <w:style w:type="character" w:styleId="aff9">
    <w:name w:val="line number"/>
    <w:semiHidden/>
    <w:rsid w:val="00544390"/>
    <w:rPr>
      <w:rFonts w:cs="Times New Roman"/>
    </w:rPr>
  </w:style>
  <w:style w:type="character" w:customStyle="1" w:styleId="s100">
    <w:name w:val="s_10"/>
    <w:rsid w:val="00544390"/>
  </w:style>
  <w:style w:type="character" w:styleId="affa">
    <w:name w:val="page number"/>
    <w:rsid w:val="00544390"/>
    <w:rPr>
      <w:rFonts w:cs="Times New Roman"/>
    </w:rPr>
  </w:style>
  <w:style w:type="paragraph" w:customStyle="1" w:styleId="p10">
    <w:name w:val="p10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544390"/>
  </w:style>
  <w:style w:type="paragraph" w:customStyle="1" w:styleId="s22">
    <w:name w:val="s_22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b">
    <w:name w:val="Цветовое выделение"/>
    <w:rsid w:val="00544390"/>
    <w:rPr>
      <w:b/>
      <w:color w:val="26282F"/>
    </w:rPr>
  </w:style>
  <w:style w:type="paragraph" w:customStyle="1" w:styleId="indent30">
    <w:name w:val="indent30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rstletter">
    <w:name w:val="first_letter"/>
    <w:rsid w:val="00544390"/>
  </w:style>
  <w:style w:type="paragraph" w:customStyle="1" w:styleId="indent20">
    <w:name w:val="indent20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544390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44390"/>
    <w:rPr>
      <w:rFonts w:ascii="Times New Roman" w:hAnsi="Times New Roman"/>
      <w:sz w:val="26"/>
    </w:rPr>
  </w:style>
  <w:style w:type="paragraph" w:customStyle="1" w:styleId="formattexttopleveltext">
    <w:name w:val="formattext topleveltext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rsid w:val="00544390"/>
  </w:style>
  <w:style w:type="character" w:customStyle="1" w:styleId="1b">
    <w:name w:val="Текст Знак1"/>
    <w:locked/>
    <w:rsid w:val="00544390"/>
    <w:rPr>
      <w:rFonts w:ascii="Courier New" w:hAnsi="Courier New"/>
      <w:sz w:val="20"/>
    </w:rPr>
  </w:style>
  <w:style w:type="paragraph" w:styleId="affc">
    <w:name w:val="Document Map"/>
    <w:basedOn w:val="a"/>
    <w:link w:val="affd"/>
    <w:semiHidden/>
    <w:rsid w:val="005443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5443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txt">
    <w:name w:val="txt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Заголовок ЭР (левое окно)"/>
    <w:basedOn w:val="a"/>
    <w:next w:val="a"/>
    <w:uiPriority w:val="99"/>
    <w:rsid w:val="00544390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textn">
    <w:name w:val="textn"/>
    <w:basedOn w:val="a"/>
    <w:rsid w:val="0054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9034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4762</Words>
  <Characters>27148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 начальника</dc:creator>
  <cp:keywords/>
  <dc:description/>
  <cp:lastModifiedBy>помощник начальника</cp:lastModifiedBy>
  <cp:revision>5</cp:revision>
  <dcterms:created xsi:type="dcterms:W3CDTF">2016-04-27T07:08:00Z</dcterms:created>
  <dcterms:modified xsi:type="dcterms:W3CDTF">2016-04-27T10:17:00Z</dcterms:modified>
</cp:coreProperties>
</file>