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34" w:rsidRDefault="009D610C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9D610C" w:rsidRDefault="00EB6A34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</w:t>
      </w:r>
      <w:r w:rsidR="009D610C">
        <w:rPr>
          <w:rFonts w:ascii="Times New Roman" w:hAnsi="Times New Roman"/>
          <w:b/>
          <w:sz w:val="32"/>
          <w:szCs w:val="32"/>
        </w:rPr>
        <w:t xml:space="preserve"> </w:t>
      </w:r>
      <w:r w:rsidR="009D610C" w:rsidRPr="00EB6A34">
        <w:rPr>
          <w:rFonts w:ascii="Times New Roman" w:hAnsi="Times New Roman"/>
          <w:sz w:val="18"/>
          <w:szCs w:val="18"/>
        </w:rPr>
        <w:t>ПРОЕКТ</w:t>
      </w:r>
    </w:p>
    <w:p w:rsidR="001A6682" w:rsidRPr="00EB6A34" w:rsidRDefault="001A6682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-84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1A6682" w:rsidRPr="001A6682" w:rsidTr="00407BA9">
        <w:trPr>
          <w:trHeight w:val="3052"/>
        </w:trPr>
        <w:tc>
          <w:tcPr>
            <w:tcW w:w="4077" w:type="dxa"/>
            <w:tcBorders>
              <w:top w:val="nil"/>
              <w:right w:val="nil"/>
            </w:tcBorders>
          </w:tcPr>
          <w:p w:rsidR="001A6682" w:rsidRPr="001A6682" w:rsidRDefault="001A6682" w:rsidP="001A668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Уæрæсейы Федераци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Республикæ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Цæгат Ирыстон – Алани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Горæтгæрон районы </w:t>
            </w: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Донгæроны хъæуы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бынæттон хиуынаффæйады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A6682" w:rsidRPr="001A6682" w:rsidRDefault="001A6682" w:rsidP="001A6682">
            <w:pPr>
              <w:spacing w:after="0" w:line="240" w:lineRule="auto"/>
              <w:ind w:left="-4185" w:right="993" w:firstLine="41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tabs>
                <w:tab w:val="left" w:pos="225"/>
                <w:tab w:val="center" w:pos="9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1A66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ab/>
            </w:r>
            <w:r w:rsidRPr="001A668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5EA4A" wp14:editId="4559ED54">
                  <wp:extent cx="695325" cy="695325"/>
                  <wp:effectExtent l="0" t="0" r="9525" b="9525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Российская Федерация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Республика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Северная Осетия – Алания</w:t>
            </w:r>
          </w:p>
          <w:p w:rsidR="001A6682" w:rsidRPr="001A6682" w:rsidRDefault="001A6682" w:rsidP="001A6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Администрация местного 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самоуправления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Донгаронского сельского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Поселения Пригородного </w:t>
            </w:r>
          </w:p>
          <w:p w:rsidR="001A6682" w:rsidRPr="001A6682" w:rsidRDefault="001A6682" w:rsidP="001A668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                   района</w:t>
            </w:r>
          </w:p>
          <w:p w:rsidR="001A6682" w:rsidRPr="001A6682" w:rsidRDefault="001A6682" w:rsidP="001A668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A6682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6682" w:rsidRPr="001A6682" w:rsidRDefault="001A6682" w:rsidP="001A6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68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F27E31" wp14:editId="62DFED00">
                <wp:simplePos x="0" y="0"/>
                <wp:positionH relativeFrom="column">
                  <wp:posOffset>-356235</wp:posOffset>
                </wp:positionH>
                <wp:positionV relativeFrom="paragraph">
                  <wp:posOffset>3809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B4633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05pt,.3pt" to="48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" o:allowincell="f" strokecolor="blue" strokeweight=".25pt"/>
            </w:pict>
          </mc:Fallback>
        </mc:AlternateConten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363101, Республика Северная Осетия – Алания, с. Донгарон, ул. Кирова, 5; тел./ факс: 8(86738) 2-21-86; 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 </w:t>
      </w:r>
      <w:hyperlink r:id="rId8" w:history="1"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amsdongaron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A668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, 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e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-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mail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dongarond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@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1A668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r w:rsidRPr="001A6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1A6682" w:rsidRPr="001A6682" w:rsidRDefault="001A6682" w:rsidP="001A6682">
      <w:pPr>
        <w:tabs>
          <w:tab w:val="left" w:pos="1155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A668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3697C1F" wp14:editId="10CB93B8">
                <wp:simplePos x="0" y="0"/>
                <wp:positionH relativeFrom="column">
                  <wp:posOffset>-402590</wp:posOffset>
                </wp:positionH>
                <wp:positionV relativeFrom="paragraph">
                  <wp:posOffset>88265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D386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7pt,6.95pt" to="479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" o:allowincell="f" strokecolor="blue" strokeweight="1.5pt"/>
            </w:pict>
          </mc:Fallback>
        </mc:AlternateContent>
      </w:r>
      <w:r w:rsidRPr="001A668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D610C" w:rsidRDefault="009D610C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</w:p>
    <w:p w:rsidR="00EF5AA8" w:rsidRDefault="00EF5AA8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 w:rsidRPr="00817352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EF5AA8" w:rsidRPr="00817352" w:rsidRDefault="0096607A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Донгаронского</w:t>
      </w:r>
      <w:r w:rsidR="00EF5AA8" w:rsidRPr="00817352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EF5AA8" w:rsidRPr="00817352" w:rsidRDefault="0096607A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Пригородного</w:t>
      </w:r>
      <w:r w:rsidR="00EF5AA8" w:rsidRPr="00817352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EF5AA8" w:rsidRDefault="0096607A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РСО-Алания</w:t>
      </w:r>
    </w:p>
    <w:p w:rsidR="00EF5AA8" w:rsidRPr="00817352" w:rsidRDefault="00EF5AA8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32"/>
          <w:szCs w:val="32"/>
        </w:rPr>
      </w:pPr>
    </w:p>
    <w:p w:rsidR="00EF5AA8" w:rsidRPr="00AA2EE3" w:rsidRDefault="00EF5AA8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jc w:val="center"/>
        <w:rPr>
          <w:rFonts w:ascii="Times New Roman" w:hAnsi="Times New Roman"/>
          <w:b/>
          <w:sz w:val="24"/>
          <w:szCs w:val="24"/>
        </w:rPr>
      </w:pPr>
      <w:r w:rsidRPr="00AA2EE3">
        <w:rPr>
          <w:rFonts w:ascii="Times New Roman" w:hAnsi="Times New Roman"/>
          <w:b/>
          <w:sz w:val="24"/>
          <w:szCs w:val="24"/>
        </w:rPr>
        <w:t>ПОСТАНОВЛЕНИЕ</w:t>
      </w:r>
    </w:p>
    <w:p w:rsidR="00EF5AA8" w:rsidRPr="00947CAE" w:rsidRDefault="0096607A" w:rsidP="00EF5AA8">
      <w:pPr>
        <w:widowControl w:val="0"/>
        <w:autoSpaceDE w:val="0"/>
        <w:autoSpaceDN w:val="0"/>
        <w:adjustRightInd w:val="0"/>
        <w:spacing w:after="0" w:line="314" w:lineRule="exact"/>
        <w:ind w:left="100"/>
        <w:rPr>
          <w:rFonts w:ascii="Times New Roman" w:hAnsi="Times New Roman"/>
          <w:b/>
          <w:sz w:val="28"/>
          <w:szCs w:val="28"/>
        </w:rPr>
      </w:pPr>
      <w:r w:rsidRPr="00947CAE">
        <w:rPr>
          <w:rFonts w:ascii="Times New Roman" w:hAnsi="Times New Roman"/>
          <w:b/>
          <w:sz w:val="28"/>
          <w:szCs w:val="28"/>
        </w:rPr>
        <w:t xml:space="preserve">        </w:t>
      </w:r>
      <w:r w:rsidR="003E3FBE" w:rsidRPr="00947CAE">
        <w:rPr>
          <w:rFonts w:ascii="Times New Roman" w:hAnsi="Times New Roman"/>
          <w:b/>
          <w:sz w:val="28"/>
          <w:szCs w:val="28"/>
        </w:rPr>
        <w:t>10.10.2019</w:t>
      </w:r>
      <w:r w:rsidR="00AA2EE3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EF5AA8" w:rsidRPr="00947CAE">
        <w:rPr>
          <w:rFonts w:ascii="Times New Roman" w:hAnsi="Times New Roman"/>
          <w:b/>
          <w:sz w:val="28"/>
          <w:szCs w:val="28"/>
        </w:rPr>
        <w:t>года</w:t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EF5AA8" w:rsidRPr="00947CAE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F5AA8" w:rsidRPr="00947CAE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="00EF5AA8" w:rsidRPr="00947CAE">
        <w:rPr>
          <w:rFonts w:ascii="Times New Roman" w:hAnsi="Times New Roman"/>
          <w:b/>
          <w:sz w:val="28"/>
          <w:szCs w:val="28"/>
        </w:rPr>
        <w:tab/>
      </w:r>
      <w:r w:rsidR="003E3FBE" w:rsidRPr="00947CA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A2EE3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EF5AA8" w:rsidRPr="00947CAE">
        <w:rPr>
          <w:rFonts w:ascii="Times New Roman" w:hAnsi="Times New Roman"/>
          <w:b/>
          <w:sz w:val="28"/>
          <w:szCs w:val="28"/>
        </w:rPr>
        <w:t>№</w:t>
      </w:r>
      <w:r w:rsidR="003E3FBE" w:rsidRPr="00947CAE">
        <w:rPr>
          <w:rFonts w:ascii="Times New Roman" w:hAnsi="Times New Roman"/>
          <w:b/>
          <w:sz w:val="28"/>
          <w:szCs w:val="28"/>
        </w:rPr>
        <w:t>17</w:t>
      </w:r>
      <w:r w:rsidR="00EF5AA8" w:rsidRPr="00947CAE">
        <w:rPr>
          <w:rFonts w:ascii="Times New Roman" w:hAnsi="Times New Roman"/>
          <w:b/>
          <w:sz w:val="28"/>
          <w:szCs w:val="28"/>
        </w:rPr>
        <w:t xml:space="preserve"> </w:t>
      </w:r>
      <w:r w:rsidR="00AA2EE3" w:rsidRPr="00947CAE">
        <w:rPr>
          <w:rFonts w:ascii="Times New Roman" w:hAnsi="Times New Roman"/>
          <w:b/>
          <w:sz w:val="28"/>
          <w:szCs w:val="28"/>
        </w:rPr>
        <w:t xml:space="preserve"> </w:t>
      </w:r>
    </w:p>
    <w:p w:rsidR="00EF5AA8" w:rsidRPr="00947CAE" w:rsidRDefault="00EF5AA8" w:rsidP="00EF5AA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b/>
          <w:sz w:val="28"/>
          <w:szCs w:val="28"/>
        </w:rPr>
      </w:pPr>
    </w:p>
    <w:p w:rsidR="00162385" w:rsidRPr="00947CAE" w:rsidRDefault="00EF5AA8" w:rsidP="00162385">
      <w:pPr>
        <w:pStyle w:val="a3"/>
        <w:rPr>
          <w:rFonts w:ascii="Times New Roman" w:hAnsi="Times New Roman"/>
          <w:b/>
          <w:sz w:val="28"/>
          <w:szCs w:val="28"/>
        </w:rPr>
      </w:pPr>
      <w:r w:rsidRPr="00947CAE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Pr="00947CAE">
        <w:rPr>
          <w:rFonts w:ascii="Times New Roman" w:hAnsi="Times New Roman"/>
          <w:sz w:val="28"/>
          <w:szCs w:val="28"/>
        </w:rPr>
        <w:t xml:space="preserve"> 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</w:t>
      </w:r>
      <w:r w:rsidR="0096607A" w:rsidRPr="00947CAE">
        <w:rPr>
          <w:rFonts w:ascii="Times New Roman" w:hAnsi="Times New Roman"/>
          <w:b/>
          <w:sz w:val="28"/>
          <w:szCs w:val="28"/>
        </w:rPr>
        <w:t xml:space="preserve"> Донгаронского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96607A" w:rsidRPr="00947CAE">
        <w:rPr>
          <w:rFonts w:ascii="Times New Roman" w:hAnsi="Times New Roman"/>
          <w:b/>
          <w:sz w:val="28"/>
          <w:szCs w:val="28"/>
        </w:rPr>
        <w:t xml:space="preserve"> Пригородного 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6607A" w:rsidRPr="00947CAE">
        <w:rPr>
          <w:rFonts w:ascii="Times New Roman" w:hAnsi="Times New Roman"/>
          <w:b/>
          <w:sz w:val="28"/>
          <w:szCs w:val="28"/>
        </w:rPr>
        <w:t xml:space="preserve"> РСО-Алания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на 201</w:t>
      </w:r>
      <w:r w:rsidR="0096607A" w:rsidRPr="00947CAE">
        <w:rPr>
          <w:rFonts w:ascii="Times New Roman" w:hAnsi="Times New Roman"/>
          <w:b/>
          <w:sz w:val="28"/>
          <w:szCs w:val="28"/>
        </w:rPr>
        <w:t>9</w:t>
      </w:r>
      <w:r w:rsidR="00321E42">
        <w:rPr>
          <w:rFonts w:ascii="Times New Roman" w:hAnsi="Times New Roman"/>
          <w:b/>
          <w:sz w:val="28"/>
          <w:szCs w:val="28"/>
        </w:rPr>
        <w:t xml:space="preserve"> – 202</w:t>
      </w:r>
      <w:r w:rsidR="001C092B" w:rsidRPr="00947CAE">
        <w:rPr>
          <w:rFonts w:ascii="Times New Roman" w:hAnsi="Times New Roman"/>
          <w:b/>
          <w:sz w:val="28"/>
          <w:szCs w:val="28"/>
        </w:rPr>
        <w:t>4</w:t>
      </w:r>
      <w:r w:rsidR="00162385" w:rsidRPr="00947CAE">
        <w:rPr>
          <w:rFonts w:ascii="Times New Roman" w:hAnsi="Times New Roman"/>
          <w:b/>
          <w:sz w:val="28"/>
          <w:szCs w:val="28"/>
        </w:rPr>
        <w:t xml:space="preserve"> год</w:t>
      </w:r>
      <w:r w:rsidR="00217EE1" w:rsidRPr="00947CAE">
        <w:rPr>
          <w:rFonts w:ascii="Times New Roman" w:hAnsi="Times New Roman"/>
          <w:b/>
          <w:sz w:val="28"/>
          <w:szCs w:val="28"/>
        </w:rPr>
        <w:t>ы</w:t>
      </w:r>
      <w:r w:rsidR="00162385" w:rsidRPr="00947CAE">
        <w:rPr>
          <w:rFonts w:ascii="Times New Roman" w:hAnsi="Times New Roman"/>
          <w:b/>
          <w:sz w:val="28"/>
          <w:szCs w:val="28"/>
        </w:rPr>
        <w:t>»</w:t>
      </w:r>
    </w:p>
    <w:p w:rsidR="00EF5AA8" w:rsidRPr="00947CAE" w:rsidRDefault="00EF5AA8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EF5AA8" w:rsidRPr="004E3A04" w:rsidRDefault="00EF5AA8" w:rsidP="004E3A04">
      <w:pPr>
        <w:widowControl w:val="0"/>
        <w:autoSpaceDE w:val="0"/>
        <w:autoSpaceDN w:val="0"/>
        <w:adjustRightInd w:val="0"/>
        <w:spacing w:after="0" w:line="314" w:lineRule="exact"/>
        <w:ind w:left="100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   </w:t>
      </w:r>
      <w:r w:rsidRPr="00947CAE">
        <w:rPr>
          <w:rFonts w:ascii="Times New Roman" w:hAnsi="Times New Roman"/>
          <w:sz w:val="28"/>
          <w:szCs w:val="28"/>
        </w:rPr>
        <w:tab/>
        <w:t xml:space="preserve"> В соответствии с Федеральным законом от 06.10.2003 г. № 131-ФЗ </w:t>
      </w:r>
      <w:r w:rsidRPr="00321E42">
        <w:rPr>
          <w:rFonts w:ascii="Times New Roman" w:hAnsi="Times New Roman"/>
          <w:sz w:val="28"/>
          <w:szCs w:val="28"/>
        </w:rPr>
        <w:t>«</w:t>
      </w:r>
      <w:r w:rsidRPr="00321E42">
        <w:rPr>
          <w:sz w:val="28"/>
          <w:szCs w:val="28"/>
        </w:rPr>
        <w:t>Об общих принципах организации местного самоупр</w:t>
      </w:r>
      <w:r w:rsidR="00321E42">
        <w:rPr>
          <w:sz w:val="28"/>
          <w:szCs w:val="28"/>
        </w:rPr>
        <w:t xml:space="preserve">авления в Российской Федерации», </w:t>
      </w:r>
      <w:r w:rsidRPr="00947CAE">
        <w:rPr>
          <w:rFonts w:ascii="Times New Roman" w:hAnsi="Times New Roman"/>
          <w:sz w:val="28"/>
          <w:szCs w:val="28"/>
        </w:rPr>
        <w:t>«О порядке разработки, формирования и реализации муниципальных программ</w:t>
      </w:r>
      <w:r w:rsidR="0096607A" w:rsidRPr="00947CAE">
        <w:rPr>
          <w:rFonts w:ascii="Times New Roman" w:hAnsi="Times New Roman"/>
          <w:sz w:val="28"/>
          <w:szCs w:val="28"/>
        </w:rPr>
        <w:t>»</w:t>
      </w:r>
      <w:r w:rsidRPr="00947CAE">
        <w:rPr>
          <w:rFonts w:ascii="Times New Roman" w:hAnsi="Times New Roman"/>
          <w:sz w:val="28"/>
          <w:szCs w:val="28"/>
        </w:rPr>
        <w:t xml:space="preserve"> </w:t>
      </w:r>
      <w:r w:rsidR="0096607A" w:rsidRPr="00947CAE">
        <w:rPr>
          <w:rFonts w:ascii="Times New Roman" w:hAnsi="Times New Roman"/>
          <w:sz w:val="28"/>
          <w:szCs w:val="28"/>
        </w:rPr>
        <w:t xml:space="preserve"> </w:t>
      </w:r>
      <w:r w:rsidRPr="004E3A04">
        <w:rPr>
          <w:rFonts w:ascii="Times New Roman" w:hAnsi="Times New Roman"/>
          <w:b/>
          <w:sz w:val="28"/>
          <w:szCs w:val="28"/>
        </w:rPr>
        <w:t>ПОСТАНОВЛЯЮ</w:t>
      </w:r>
      <w:r w:rsidR="004E3A04">
        <w:rPr>
          <w:rFonts w:ascii="Times New Roman" w:hAnsi="Times New Roman"/>
          <w:b/>
          <w:sz w:val="28"/>
          <w:szCs w:val="28"/>
        </w:rPr>
        <w:t>:</w:t>
      </w:r>
    </w:p>
    <w:p w:rsidR="004E3A04" w:rsidRPr="004E3A04" w:rsidRDefault="004E3A04" w:rsidP="004E3A04">
      <w:pPr>
        <w:widowControl w:val="0"/>
        <w:autoSpaceDE w:val="0"/>
        <w:autoSpaceDN w:val="0"/>
        <w:adjustRightInd w:val="0"/>
        <w:spacing w:after="0" w:line="314" w:lineRule="exact"/>
        <w:ind w:left="100"/>
        <w:rPr>
          <w:rFonts w:ascii="Times New Roman" w:hAnsi="Times New Roman"/>
          <w:b/>
          <w:sz w:val="28"/>
          <w:szCs w:val="28"/>
        </w:rPr>
      </w:pPr>
    </w:p>
    <w:p w:rsidR="00EF5AA8" w:rsidRPr="00947CAE" w:rsidRDefault="00EF5AA8" w:rsidP="004E3A04">
      <w:pPr>
        <w:pStyle w:val="a3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162385" w:rsidRPr="00947CAE">
        <w:rPr>
          <w:rFonts w:ascii="Times New Roman" w:hAnsi="Times New Roman"/>
          <w:sz w:val="28"/>
          <w:szCs w:val="28"/>
        </w:rPr>
        <w:t xml:space="preserve">«Комплексное развитие транспортной инфраструктуры </w:t>
      </w:r>
      <w:r w:rsidR="0096607A" w:rsidRPr="00947CAE">
        <w:rPr>
          <w:rFonts w:ascii="Times New Roman" w:hAnsi="Times New Roman"/>
          <w:sz w:val="28"/>
          <w:szCs w:val="28"/>
        </w:rPr>
        <w:t xml:space="preserve"> Донгаронского</w:t>
      </w:r>
      <w:r w:rsidR="00162385" w:rsidRPr="00947C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607A" w:rsidRPr="00947CAE">
        <w:rPr>
          <w:rFonts w:ascii="Times New Roman" w:hAnsi="Times New Roman"/>
          <w:sz w:val="28"/>
          <w:szCs w:val="28"/>
        </w:rPr>
        <w:t xml:space="preserve"> Пригородного </w:t>
      </w:r>
      <w:r w:rsidR="00162385" w:rsidRPr="00947C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6607A" w:rsidRPr="00947CAE">
        <w:rPr>
          <w:rFonts w:ascii="Times New Roman" w:hAnsi="Times New Roman"/>
          <w:sz w:val="28"/>
          <w:szCs w:val="28"/>
        </w:rPr>
        <w:t xml:space="preserve"> РСО-Алания</w:t>
      </w:r>
      <w:r w:rsidR="00162385" w:rsidRPr="00947CAE">
        <w:rPr>
          <w:rFonts w:ascii="Times New Roman" w:hAnsi="Times New Roman"/>
          <w:sz w:val="28"/>
          <w:szCs w:val="28"/>
        </w:rPr>
        <w:t xml:space="preserve"> на 201</w:t>
      </w:r>
      <w:r w:rsidR="0096607A" w:rsidRPr="00947CAE">
        <w:rPr>
          <w:rFonts w:ascii="Times New Roman" w:hAnsi="Times New Roman"/>
          <w:sz w:val="28"/>
          <w:szCs w:val="28"/>
        </w:rPr>
        <w:t>9</w:t>
      </w:r>
      <w:r w:rsidR="00947CAE" w:rsidRPr="00947CAE">
        <w:rPr>
          <w:rFonts w:ascii="Times New Roman" w:hAnsi="Times New Roman"/>
          <w:sz w:val="28"/>
          <w:szCs w:val="28"/>
        </w:rPr>
        <w:t xml:space="preserve"> – 202</w:t>
      </w:r>
      <w:r w:rsidR="001C092B" w:rsidRPr="00947CAE">
        <w:rPr>
          <w:rFonts w:ascii="Times New Roman" w:hAnsi="Times New Roman"/>
          <w:sz w:val="28"/>
          <w:szCs w:val="28"/>
        </w:rPr>
        <w:t>4</w:t>
      </w:r>
      <w:r w:rsidR="00162385" w:rsidRPr="00947CAE">
        <w:rPr>
          <w:rFonts w:ascii="Times New Roman" w:hAnsi="Times New Roman"/>
          <w:sz w:val="28"/>
          <w:szCs w:val="28"/>
        </w:rPr>
        <w:t xml:space="preserve"> год»</w:t>
      </w:r>
      <w:r w:rsidRPr="00947CAE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F5AA8" w:rsidRPr="00947CAE" w:rsidRDefault="00EF5AA8" w:rsidP="004E3A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>2</w:t>
      </w:r>
      <w:r w:rsidRPr="00947CAE">
        <w:rPr>
          <w:rFonts w:ascii="Times New Roman" w:hAnsi="Times New Roman" w:cs="Times New Roman"/>
          <w:sz w:val="28"/>
          <w:szCs w:val="28"/>
        </w:rPr>
        <w:t xml:space="preserve">. </w:t>
      </w:r>
      <w:r w:rsidRPr="00947CAE">
        <w:rPr>
          <w:rFonts w:ascii="Times New Roman" w:hAnsi="Times New Roman"/>
          <w:sz w:val="28"/>
          <w:szCs w:val="28"/>
        </w:rPr>
        <w:t>Опубликовать (о</w:t>
      </w:r>
      <w:r w:rsidRPr="00947CAE">
        <w:rPr>
          <w:rFonts w:ascii="Times New Roman" w:hAnsi="Times New Roman" w:cs="Times New Roman"/>
          <w:sz w:val="28"/>
          <w:szCs w:val="28"/>
        </w:rPr>
        <w:t>бнародовать</w:t>
      </w:r>
      <w:r w:rsidRPr="00947CAE">
        <w:rPr>
          <w:rFonts w:ascii="Times New Roman" w:hAnsi="Times New Roman"/>
          <w:sz w:val="28"/>
          <w:szCs w:val="28"/>
        </w:rPr>
        <w:t>)</w:t>
      </w:r>
      <w:r w:rsidRPr="00947C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Pr="00947CAE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96607A" w:rsidRPr="00947CAE">
        <w:rPr>
          <w:rFonts w:ascii="Times New Roman" w:hAnsi="Times New Roman"/>
          <w:sz w:val="28"/>
          <w:szCs w:val="28"/>
        </w:rPr>
        <w:t xml:space="preserve"> Донгаронского</w:t>
      </w:r>
      <w:r w:rsidRPr="00947CA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84421" w:rsidRPr="00947CAE">
        <w:rPr>
          <w:rFonts w:ascii="Times New Roman" w:hAnsi="Times New Roman"/>
          <w:sz w:val="28"/>
          <w:szCs w:val="28"/>
        </w:rPr>
        <w:t xml:space="preserve">. </w:t>
      </w:r>
    </w:p>
    <w:p w:rsidR="00EF5AA8" w:rsidRPr="00947CAE" w:rsidRDefault="00162385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</w:t>
      </w:r>
      <w:r w:rsidR="00EF5AA8" w:rsidRPr="00947CA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F5AA8" w:rsidRPr="00947CAE" w:rsidRDefault="00EF5AA8" w:rsidP="004E3A04">
      <w:pPr>
        <w:widowControl w:val="0"/>
        <w:autoSpaceDE w:val="0"/>
        <w:autoSpaceDN w:val="0"/>
        <w:adjustRightInd w:val="0"/>
        <w:spacing w:after="0" w:line="314" w:lineRule="exact"/>
        <w:ind w:firstLine="720"/>
        <w:rPr>
          <w:rFonts w:ascii="Times New Roman" w:hAnsi="Times New Roman"/>
          <w:sz w:val="28"/>
          <w:szCs w:val="28"/>
        </w:rPr>
      </w:pPr>
    </w:p>
    <w:p w:rsidR="00162385" w:rsidRPr="00947CAE" w:rsidRDefault="00162385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162385" w:rsidRPr="00947CAE" w:rsidRDefault="00162385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EF5AA8" w:rsidRPr="00947CAE" w:rsidRDefault="006654EC" w:rsidP="004E3A0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 </w:t>
      </w:r>
      <w:r w:rsidR="00EF5AA8" w:rsidRPr="00947CAE">
        <w:rPr>
          <w:rFonts w:ascii="Times New Roman" w:hAnsi="Times New Roman"/>
          <w:sz w:val="28"/>
          <w:szCs w:val="28"/>
        </w:rPr>
        <w:t xml:space="preserve">Глава </w:t>
      </w:r>
      <w:r w:rsidR="0096607A" w:rsidRPr="00947CA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23847" w:rsidRPr="00947CAE" w:rsidRDefault="0096607A" w:rsidP="004E3A04">
      <w:pPr>
        <w:widowControl w:val="0"/>
        <w:autoSpaceDE w:val="0"/>
        <w:autoSpaceDN w:val="0"/>
        <w:adjustRightInd w:val="0"/>
        <w:spacing w:before="72" w:after="0" w:line="240" w:lineRule="auto"/>
        <w:ind w:right="102"/>
        <w:rPr>
          <w:rFonts w:ascii="Times New Roman" w:hAnsi="Times New Roman"/>
          <w:sz w:val="28"/>
          <w:szCs w:val="28"/>
        </w:rPr>
      </w:pPr>
      <w:r w:rsidRPr="00947CAE">
        <w:rPr>
          <w:rFonts w:ascii="Times New Roman" w:hAnsi="Times New Roman"/>
          <w:sz w:val="28"/>
          <w:szCs w:val="28"/>
        </w:rPr>
        <w:t xml:space="preserve"> Донгаронского </w:t>
      </w:r>
      <w:r w:rsidR="00EF5AA8" w:rsidRPr="00947CAE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Pr="00947CAE">
        <w:rPr>
          <w:rFonts w:ascii="Times New Roman" w:hAnsi="Times New Roman"/>
          <w:sz w:val="28"/>
          <w:szCs w:val="28"/>
        </w:rPr>
        <w:t xml:space="preserve">    </w:t>
      </w:r>
      <w:r w:rsidR="00947CAE">
        <w:rPr>
          <w:rFonts w:ascii="Times New Roman" w:hAnsi="Times New Roman"/>
          <w:sz w:val="28"/>
          <w:szCs w:val="28"/>
        </w:rPr>
        <w:t xml:space="preserve">   </w:t>
      </w:r>
      <w:r w:rsidR="006654EC" w:rsidRPr="00947CAE">
        <w:rPr>
          <w:rFonts w:ascii="Times New Roman" w:hAnsi="Times New Roman"/>
          <w:sz w:val="28"/>
          <w:szCs w:val="28"/>
        </w:rPr>
        <w:t xml:space="preserve">     Булкае</w:t>
      </w:r>
      <w:r w:rsidRPr="00947CAE">
        <w:rPr>
          <w:rFonts w:ascii="Times New Roman" w:hAnsi="Times New Roman"/>
          <w:sz w:val="28"/>
          <w:szCs w:val="28"/>
        </w:rPr>
        <w:t>в Э.Ш.</w:t>
      </w:r>
    </w:p>
    <w:p w:rsidR="00162385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162385" w:rsidRDefault="00162385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6607A" w:rsidRDefault="0096607A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62385" w:rsidRDefault="00162385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62385" w:rsidRDefault="00EB6A34" w:rsidP="004E3A04">
      <w:pPr>
        <w:pStyle w:val="a3"/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9D610C" w:rsidRDefault="009D610C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Приложение </w:t>
      </w:r>
    </w:p>
    <w:p w:rsidR="00023847" w:rsidRPr="003C595D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023847" w:rsidRPr="003C595D" w:rsidRDefault="0096607A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Донгаронского</w:t>
      </w:r>
      <w:r w:rsidR="00023847" w:rsidRPr="003C595D">
        <w:rPr>
          <w:rFonts w:ascii="Times New Roman" w:hAnsi="Times New Roman"/>
          <w:sz w:val="24"/>
          <w:szCs w:val="24"/>
        </w:rPr>
        <w:t xml:space="preserve"> сельского </w:t>
      </w:r>
    </w:p>
    <w:p w:rsidR="00023847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</w:t>
      </w:r>
      <w:r w:rsidR="0096607A">
        <w:rPr>
          <w:rFonts w:ascii="Times New Roman" w:hAnsi="Times New Roman"/>
          <w:sz w:val="24"/>
          <w:szCs w:val="24"/>
        </w:rPr>
        <w:t xml:space="preserve"> Пригородного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Pr="003C595D">
        <w:rPr>
          <w:rFonts w:ascii="Times New Roman" w:hAnsi="Times New Roman"/>
          <w:sz w:val="24"/>
          <w:szCs w:val="24"/>
        </w:rPr>
        <w:t xml:space="preserve"> района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E3FB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>от</w:t>
      </w:r>
      <w:r w:rsidR="003E3FBE">
        <w:rPr>
          <w:rFonts w:ascii="Times New Roman" w:hAnsi="Times New Roman"/>
          <w:sz w:val="24"/>
          <w:szCs w:val="24"/>
        </w:rPr>
        <w:t>.10.10.2019г.</w:t>
      </w:r>
      <w:r w:rsidRPr="003C595D">
        <w:rPr>
          <w:rFonts w:ascii="Times New Roman" w:hAnsi="Times New Roman"/>
          <w:sz w:val="24"/>
          <w:szCs w:val="24"/>
        </w:rPr>
        <w:t xml:space="preserve">  № </w:t>
      </w:r>
      <w:r w:rsidR="003E3FBE">
        <w:rPr>
          <w:rFonts w:ascii="Times New Roman" w:hAnsi="Times New Roman"/>
          <w:sz w:val="24"/>
          <w:szCs w:val="24"/>
        </w:rPr>
        <w:t>17</w:t>
      </w:r>
    </w:p>
    <w:p w:rsidR="003E3FBE" w:rsidRDefault="003E3FB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E3FBE" w:rsidRPr="003C595D" w:rsidRDefault="003E3FB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6843" w:rsidRDefault="001A6682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023847" w:rsidRPr="003C6843">
        <w:rPr>
          <w:rFonts w:ascii="Times New Roman" w:hAnsi="Times New Roman"/>
          <w:b/>
          <w:sz w:val="24"/>
          <w:szCs w:val="24"/>
        </w:rPr>
        <w:t>Программа</w:t>
      </w:r>
    </w:p>
    <w:p w:rsidR="00023847" w:rsidRPr="003C6843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«Комплексное развитие транспортной инфраструктуры</w:t>
      </w:r>
      <w:r w:rsidR="0096607A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6607A">
        <w:rPr>
          <w:rFonts w:ascii="Times New Roman" w:hAnsi="Times New Roman"/>
          <w:b/>
          <w:sz w:val="24"/>
          <w:szCs w:val="24"/>
        </w:rPr>
        <w:t xml:space="preserve"> Пригородного</w:t>
      </w:r>
      <w:r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23847" w:rsidRPr="003C6843" w:rsidRDefault="0096607A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РСО-Алания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9</w:t>
      </w:r>
      <w:r w:rsidR="003E3FBE">
        <w:rPr>
          <w:rFonts w:ascii="Times New Roman" w:hAnsi="Times New Roman"/>
          <w:b/>
          <w:sz w:val="24"/>
          <w:szCs w:val="24"/>
        </w:rPr>
        <w:t xml:space="preserve"> – 202</w:t>
      </w:r>
      <w:r w:rsidR="001C092B">
        <w:rPr>
          <w:rFonts w:ascii="Times New Roman" w:hAnsi="Times New Roman"/>
          <w:b/>
          <w:sz w:val="24"/>
          <w:szCs w:val="24"/>
        </w:rPr>
        <w:t>4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год</w:t>
      </w:r>
      <w:r w:rsidR="00217EE1">
        <w:rPr>
          <w:rFonts w:ascii="Times New Roman" w:hAnsi="Times New Roman"/>
          <w:b/>
          <w:sz w:val="24"/>
          <w:szCs w:val="24"/>
        </w:rPr>
        <w:t>ы</w:t>
      </w:r>
      <w:r w:rsidR="00023847" w:rsidRPr="003C6843">
        <w:rPr>
          <w:rFonts w:ascii="Times New Roman" w:hAnsi="Times New Roman"/>
          <w:b/>
          <w:sz w:val="24"/>
          <w:szCs w:val="24"/>
        </w:rPr>
        <w:t>»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6843" w:rsidRDefault="001A6682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023847" w:rsidRPr="003C6843">
        <w:rPr>
          <w:rFonts w:ascii="Times New Roman" w:hAnsi="Times New Roman"/>
          <w:b/>
          <w:sz w:val="24"/>
          <w:szCs w:val="24"/>
        </w:rPr>
        <w:t>Паспорт</w:t>
      </w:r>
    </w:p>
    <w:p w:rsidR="00023847" w:rsidRPr="003C6843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>программы  «Комплексное развитие транспортной инфраструктуры</w:t>
      </w:r>
    </w:p>
    <w:p w:rsidR="003E3FBE" w:rsidRDefault="0096607A" w:rsidP="004E3A04">
      <w:pPr>
        <w:pStyle w:val="a3"/>
        <w:tabs>
          <w:tab w:val="center" w:pos="510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Пригородного</w:t>
      </w:r>
      <w:r w:rsidR="00023847" w:rsidRPr="003C68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23847" w:rsidRPr="003C6843" w:rsidRDefault="00023847" w:rsidP="004E3A04">
      <w:pPr>
        <w:pStyle w:val="a3"/>
        <w:tabs>
          <w:tab w:val="center" w:pos="5102"/>
        </w:tabs>
        <w:rPr>
          <w:rFonts w:ascii="Times New Roman" w:hAnsi="Times New Roman"/>
          <w:b/>
          <w:sz w:val="24"/>
          <w:szCs w:val="24"/>
        </w:rPr>
      </w:pPr>
      <w:r w:rsidRPr="003C6843">
        <w:rPr>
          <w:rFonts w:ascii="Times New Roman" w:hAnsi="Times New Roman"/>
          <w:b/>
          <w:sz w:val="24"/>
          <w:szCs w:val="24"/>
        </w:rPr>
        <w:t xml:space="preserve"> </w:t>
      </w:r>
      <w:r w:rsidR="003E3FBE">
        <w:rPr>
          <w:rFonts w:ascii="Times New Roman" w:hAnsi="Times New Roman"/>
          <w:b/>
          <w:sz w:val="24"/>
          <w:szCs w:val="24"/>
        </w:rPr>
        <w:t>РС</w:t>
      </w:r>
      <w:r w:rsidR="0096607A">
        <w:rPr>
          <w:rFonts w:ascii="Times New Roman" w:hAnsi="Times New Roman"/>
          <w:b/>
          <w:sz w:val="24"/>
          <w:szCs w:val="24"/>
        </w:rPr>
        <w:t>О-Алания</w:t>
      </w:r>
      <w:r w:rsidR="00F84421">
        <w:rPr>
          <w:rFonts w:ascii="Times New Roman" w:hAnsi="Times New Roman"/>
          <w:b/>
          <w:sz w:val="24"/>
          <w:szCs w:val="24"/>
        </w:rPr>
        <w:t xml:space="preserve"> </w:t>
      </w:r>
      <w:r w:rsidRPr="003C6843">
        <w:rPr>
          <w:rFonts w:ascii="Times New Roman" w:hAnsi="Times New Roman"/>
          <w:b/>
          <w:sz w:val="24"/>
          <w:szCs w:val="24"/>
        </w:rPr>
        <w:t>на 201</w:t>
      </w:r>
      <w:r w:rsidR="0096607A">
        <w:rPr>
          <w:rFonts w:ascii="Times New Roman" w:hAnsi="Times New Roman"/>
          <w:b/>
          <w:sz w:val="24"/>
          <w:szCs w:val="24"/>
        </w:rPr>
        <w:t>9</w:t>
      </w:r>
      <w:r w:rsidR="003E3FBE">
        <w:rPr>
          <w:rFonts w:ascii="Times New Roman" w:hAnsi="Times New Roman"/>
          <w:b/>
          <w:sz w:val="24"/>
          <w:szCs w:val="24"/>
        </w:rPr>
        <w:t xml:space="preserve"> - 202</w:t>
      </w:r>
      <w:r w:rsidR="001C092B">
        <w:rPr>
          <w:rFonts w:ascii="Times New Roman" w:hAnsi="Times New Roman"/>
          <w:b/>
          <w:sz w:val="24"/>
          <w:szCs w:val="24"/>
        </w:rPr>
        <w:t>4</w:t>
      </w:r>
      <w:r w:rsidRPr="003C6843">
        <w:rPr>
          <w:rFonts w:ascii="Times New Roman" w:hAnsi="Times New Roman"/>
          <w:b/>
          <w:sz w:val="24"/>
          <w:szCs w:val="24"/>
        </w:rPr>
        <w:t xml:space="preserve"> год</w:t>
      </w:r>
      <w:r w:rsidR="00217EE1">
        <w:rPr>
          <w:rFonts w:ascii="Times New Roman" w:hAnsi="Times New Roman"/>
          <w:b/>
          <w:sz w:val="24"/>
          <w:szCs w:val="24"/>
        </w:rPr>
        <w:t>ы</w:t>
      </w:r>
      <w:r w:rsidRPr="003C6843">
        <w:rPr>
          <w:rFonts w:ascii="Times New Roman" w:hAnsi="Times New Roman"/>
          <w:b/>
          <w:sz w:val="24"/>
          <w:szCs w:val="24"/>
        </w:rPr>
        <w:t>»</w:t>
      </w:r>
    </w:p>
    <w:p w:rsidR="00023847" w:rsidRPr="003C6843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5"/>
        <w:gridCol w:w="4897"/>
      </w:tblGrid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</w:t>
            </w: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«Комплексное развитие транспортной инфраструктуры</w:t>
            </w:r>
          </w:p>
          <w:p w:rsidR="00023847" w:rsidRPr="00091C30" w:rsidRDefault="0096607A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Пригородного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023847" w:rsidRPr="00091C30" w:rsidRDefault="0096607A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РСО-Алания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B6A34">
              <w:rPr>
                <w:rFonts w:ascii="Times New Roman" w:hAnsi="Times New Roman"/>
                <w:sz w:val="24"/>
                <w:szCs w:val="24"/>
              </w:rPr>
              <w:t>9</w:t>
            </w:r>
            <w:r w:rsidR="003E3FBE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1C092B">
              <w:rPr>
                <w:rFonts w:ascii="Times New Roman" w:hAnsi="Times New Roman"/>
                <w:sz w:val="24"/>
                <w:szCs w:val="24"/>
              </w:rPr>
              <w:t>4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17EE1">
              <w:rPr>
                <w:rFonts w:ascii="Times New Roman" w:hAnsi="Times New Roman"/>
                <w:sz w:val="24"/>
                <w:szCs w:val="24"/>
              </w:rPr>
              <w:t>ы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Градостроительный кодекс РФ от 29 декабря 2004 №190 – ФЗ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29 декабря 2014года №456 – ФЗ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Градостроительный кодекс РФ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и отдельные законные акты РФ»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09.02.2007 № 16-ФЗ «О транспортной безопасности»;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поручения Президента Российской Федерации от 17 марта 2011 года Пр-701; </w:t>
            </w:r>
          </w:p>
          <w:p w:rsidR="009159DE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-постановление Правительства Российской Федерации от 25 декабря 2015 года N1440 </w:t>
            </w: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«Об утверждении требований к программам комплексного развития транспортной инфраструктуры поселений, городских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округов»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092B" w:rsidRPr="00A37AB3">
              <w:rPr>
                <w:rFonts w:ascii="Times New Roman" w:hAnsi="Times New Roman"/>
                <w:sz w:val="24"/>
                <w:szCs w:val="24"/>
              </w:rPr>
              <w:t>Реш</w:t>
            </w:r>
            <w:r w:rsidR="001C092B">
              <w:rPr>
                <w:rFonts w:ascii="Times New Roman" w:hAnsi="Times New Roman"/>
                <w:sz w:val="24"/>
                <w:szCs w:val="24"/>
              </w:rPr>
              <w:t>ен</w:t>
            </w:r>
            <w:r w:rsidR="001C092B" w:rsidRPr="00A37AB3">
              <w:rPr>
                <w:rFonts w:ascii="Times New Roman" w:hAnsi="Times New Roman"/>
                <w:sz w:val="24"/>
                <w:szCs w:val="24"/>
              </w:rPr>
              <w:t>ие</w:t>
            </w:r>
            <w:r w:rsidR="001C092B">
              <w:rPr>
                <w:rFonts w:ascii="Times New Roman" w:hAnsi="Times New Roman"/>
                <w:sz w:val="24"/>
                <w:szCs w:val="24"/>
              </w:rPr>
              <w:t xml:space="preserve"> Совета депутатов </w:t>
            </w:r>
            <w:r w:rsidR="0096607A"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="001C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сельского поселения от </w:t>
            </w:r>
            <w:r w:rsidR="003E3FB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10</w:t>
            </w:r>
            <w:r w:rsidR="0096607A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.10.2019 года №</w:t>
            </w:r>
            <w:r w:rsidR="003E3FB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15</w:t>
            </w:r>
            <w:r w:rsidR="0096607A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«Об утверждении  Генерального  плана  </w:t>
            </w:r>
            <w:r w:rsidR="00937411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Донгаронского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 сельского  поселения  </w:t>
            </w:r>
            <w:r w:rsidR="00937411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Пригородного</w:t>
            </w:r>
            <w:r w:rsidR="001C092B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муниципального  района </w:t>
            </w:r>
            <w:r w:rsidR="00937411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РСО-Алания</w:t>
            </w:r>
            <w:r w:rsidR="001C092B" w:rsidRPr="003C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Разработчик программы  </w:t>
            </w: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37411"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Цели и задачи программы  </w:t>
            </w: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Целью программы является: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Развитие современной и эффективной транспортной инфраструктуры </w:t>
            </w:r>
            <w:r w:rsidR="00937411">
              <w:rPr>
                <w:rFonts w:ascii="Times New Roman" w:hAnsi="Times New Roman"/>
                <w:sz w:val="24"/>
                <w:szCs w:val="24"/>
              </w:rPr>
              <w:t xml:space="preserve"> Донгаронского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движения,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доступности и качества оказываемых услуг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транспортного комплекса для населения.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Для достижения указанных целей необходимо решение основных задач: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 организация мероприятий по развитию 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совершенствованию автомобильных дорог местного значения </w:t>
            </w:r>
            <w:r w:rsidR="00937411">
              <w:rPr>
                <w:rFonts w:ascii="Times New Roman" w:hAnsi="Times New Roman"/>
                <w:sz w:val="24"/>
                <w:szCs w:val="24"/>
              </w:rPr>
              <w:t xml:space="preserve"> Донгаронского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- организация мероприятий по повышению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безопасности  дорожного движения на территории сельского поселения, а также формированию безопасного поведения участников дорожного движения и предупреждению дорожно-транспортного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травматизма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Технико-экономические показатели: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</w:t>
            </w:r>
            <w:r w:rsidR="00EB6A34">
              <w:rPr>
                <w:rFonts w:ascii="Times New Roman" w:hAnsi="Times New Roman"/>
                <w:sz w:val="24"/>
                <w:szCs w:val="24"/>
              </w:rPr>
              <w:t>70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-Доля  муниципальных  автомобильных  дорог,  в отношении  которых  проводились  мероприятия  по зимнему и летнему содержанию дорог, </w:t>
            </w:r>
            <w:r w:rsidR="00F8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% ; </w:t>
            </w: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59DE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3847" w:rsidRPr="00091C30" w:rsidRDefault="000C62EF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4</w:t>
            </w:r>
            <w:r w:rsidR="003E3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847" w:rsidRPr="00091C30">
              <w:rPr>
                <w:rFonts w:ascii="Times New Roman" w:hAnsi="Times New Roman"/>
                <w:sz w:val="24"/>
                <w:szCs w:val="24"/>
              </w:rPr>
              <w:t xml:space="preserve">километров  отремонтированных  автомобильных  дорог  общего  пользования  местного значения, км;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капитально  отремонтированных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искусственных сооружений (мостов), ед.; </w:t>
            </w:r>
            <w:r w:rsidR="000C62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спроектированных  и  устроенных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тротуаров</w:t>
            </w:r>
            <w:r w:rsidR="00F84421">
              <w:rPr>
                <w:rFonts w:ascii="Times New Roman" w:hAnsi="Times New Roman"/>
                <w:sz w:val="24"/>
                <w:szCs w:val="24"/>
              </w:rPr>
              <w:t>;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паспортизированных  участков  дорог общего  пользования  местного  значения,  ед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Финансовые показатели: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-снижение  расходов  на  ремонт  и  содержание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Социально-экономические показатели: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-Обеспеченность  населения Поселения  доступными    и качественными  круглогодичными  услугами транспорта,</w:t>
            </w:r>
            <w:r w:rsidR="000C62EF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дорожно-транспортных  происшествий, произошедших на территории Поселения, ед.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-Количество  погибших  и  тяжело  пострадавших  в результате ДТП на территории поселения, чел. </w:t>
            </w:r>
            <w:r w:rsidR="003E3FB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реализации программы    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Срок реализации Программы – 201</w:t>
            </w:r>
            <w:r w:rsidR="00321E42">
              <w:rPr>
                <w:rFonts w:ascii="Times New Roman" w:hAnsi="Times New Roman"/>
                <w:sz w:val="24"/>
                <w:szCs w:val="24"/>
              </w:rPr>
              <w:t>9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>–</w:t>
            </w:r>
            <w:r w:rsidR="000C62E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C092B">
              <w:rPr>
                <w:rFonts w:ascii="Times New Roman" w:hAnsi="Times New Roman"/>
                <w:sz w:val="24"/>
                <w:szCs w:val="24"/>
              </w:rPr>
              <w:t>4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Этапы реализации: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-Первый этап - 201</w:t>
            </w:r>
            <w:r w:rsidR="006654EC">
              <w:rPr>
                <w:rFonts w:ascii="Times New Roman" w:hAnsi="Times New Roman"/>
                <w:sz w:val="24"/>
                <w:szCs w:val="24"/>
              </w:rPr>
              <w:t>9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DC1659" w:rsidRPr="00DC1659">
              <w:rPr>
                <w:rFonts w:ascii="Times New Roman" w:hAnsi="Times New Roman"/>
                <w:sz w:val="24"/>
                <w:szCs w:val="24"/>
              </w:rPr>
              <w:t>1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-Второй этап – 202</w:t>
            </w:r>
            <w:r w:rsidR="00DC1659" w:rsidRPr="00DC1659">
              <w:rPr>
                <w:rFonts w:ascii="Times New Roman" w:hAnsi="Times New Roman"/>
                <w:sz w:val="24"/>
                <w:szCs w:val="24"/>
              </w:rPr>
              <w:t>2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C62EF">
              <w:rPr>
                <w:rFonts w:ascii="Times New Roman" w:hAnsi="Times New Roman"/>
                <w:sz w:val="24"/>
                <w:szCs w:val="24"/>
              </w:rPr>
              <w:t>4</w:t>
            </w: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г.г.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847" w:rsidRPr="00091C30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847" w:rsidRPr="00091C30" w:rsidTr="00091C30">
        <w:tc>
          <w:tcPr>
            <w:tcW w:w="5210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  <w:p w:rsidR="00023847" w:rsidRPr="00091C30" w:rsidRDefault="009159DE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847" w:rsidRPr="00091C30" w:rsidRDefault="00947CAE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АМС Пригородного района РСО-Алания</w:t>
            </w:r>
          </w:p>
        </w:tc>
        <w:tc>
          <w:tcPr>
            <w:tcW w:w="5211" w:type="dxa"/>
          </w:tcPr>
          <w:p w:rsidR="00023847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Программы, составит: </w:t>
            </w:r>
          </w:p>
          <w:p w:rsidR="00023847" w:rsidRPr="0021019E" w:rsidRDefault="000C62EF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023847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2019 год </w:t>
            </w:r>
            <w:r w:rsidR="00EF5AA8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–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21019E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0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023847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2020 год </w:t>
            </w:r>
            <w:r w:rsidR="00EF5AA8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–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.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0</w:t>
            </w:r>
          </w:p>
          <w:p w:rsidR="00DC1659" w:rsidRPr="0021019E" w:rsidRDefault="00023847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>2021</w:t>
            </w:r>
            <w:r w:rsidR="00DC1659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AD7499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2022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EB6A34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AD7499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2023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AD7499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2024 год –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21019E" w:rsidRPr="0021019E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  <w:r w:rsidR="000C62EF"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AD7499" w:rsidRPr="0021019E" w:rsidRDefault="000C62EF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</w:t>
            </w:r>
          </w:p>
          <w:p w:rsidR="00023847" w:rsidRPr="0021019E" w:rsidRDefault="000C62EF" w:rsidP="004E3A04">
            <w:pPr>
              <w:pStyle w:val="a3"/>
              <w:rPr>
                <w:rFonts w:ascii="Times New Roman" w:hAnsi="Times New Roman"/>
                <w:color w:val="585858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585858" w:themeColor="text1"/>
                <w:sz w:val="24"/>
                <w:szCs w:val="24"/>
              </w:rPr>
              <w:t xml:space="preserve"> Бюджет АМС МО Пригородного района</w:t>
            </w:r>
          </w:p>
          <w:p w:rsidR="00023847" w:rsidRPr="0021019E" w:rsidRDefault="00023847" w:rsidP="004E3A04">
            <w:pPr>
              <w:pStyle w:val="a3"/>
              <w:tabs>
                <w:tab w:val="center" w:pos="5102"/>
              </w:tabs>
              <w:rPr>
                <w:rFonts w:ascii="Times New Roman" w:hAnsi="Times New Roman"/>
                <w:b/>
                <w:color w:val="585858" w:themeColor="text1"/>
                <w:sz w:val="24"/>
                <w:szCs w:val="24"/>
              </w:rPr>
            </w:pPr>
          </w:p>
        </w:tc>
      </w:tr>
    </w:tbl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9159DE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59DE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21E42" w:rsidRDefault="00321E4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21E42" w:rsidRDefault="00321E4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321E42" w:rsidRDefault="00321E4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59DE" w:rsidRPr="003C595D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C4BDA">
        <w:rPr>
          <w:rFonts w:ascii="Times New Roman" w:hAnsi="Times New Roman"/>
          <w:b/>
          <w:sz w:val="24"/>
          <w:szCs w:val="24"/>
        </w:rPr>
        <w:t>I.ОБЩИЕ ПОЛОЖЕНИЯ</w:t>
      </w:r>
    </w:p>
    <w:p w:rsidR="007C19EF" w:rsidRPr="008C4BDA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59D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транспортной  инфраструктуры </w:t>
      </w:r>
      <w:r>
        <w:rPr>
          <w:rFonts w:ascii="Times New Roman" w:hAnsi="Times New Roman"/>
          <w:sz w:val="24"/>
          <w:szCs w:val="24"/>
        </w:rPr>
        <w:t>поселения</w:t>
      </w:r>
      <w:r w:rsidRPr="003C595D">
        <w:rPr>
          <w:rFonts w:ascii="Times New Roman" w:hAnsi="Times New Roman"/>
          <w:sz w:val="24"/>
          <w:szCs w:val="24"/>
        </w:rPr>
        <w:t xml:space="preserve">  - документ, устанавливающий перечень мероприятий по  проектированию,  строительству,  реконструкции  объектов  транспортной инфраструктуры  местного  значения  поселения,  который предусмотрен также  государственными и муниципальными программами, стратегией социально-экономического  развития  муниципального  образования  и  планом мероприятий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по  реализации  стратегии  социально-экономического  развития муниципального  образования</w:t>
      </w:r>
      <w:r w:rsidR="00F84421" w:rsidRPr="003C595D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планом  и  программой  комплексного  социально-экономического  развития  муниципального  образования,  инвестиционными программами субъектов естественных монополий в области транспорта.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Программа  комплексного  развития  транспор</w:t>
      </w:r>
      <w:r>
        <w:rPr>
          <w:rFonts w:ascii="Times New Roman" w:hAnsi="Times New Roman"/>
          <w:sz w:val="24"/>
          <w:szCs w:val="24"/>
        </w:rPr>
        <w:t xml:space="preserve">тной  инфраструктуры  поселения </w:t>
      </w:r>
      <w:r w:rsidRPr="003C595D">
        <w:rPr>
          <w:rFonts w:ascii="Times New Roman" w:hAnsi="Times New Roman"/>
          <w:sz w:val="24"/>
          <w:szCs w:val="24"/>
        </w:rPr>
        <w:t>разрабатывается  и  утверждается  органами  местного самоуправления</w:t>
      </w:r>
      <w:r w:rsidR="00F84421">
        <w:rPr>
          <w:rFonts w:ascii="Times New Roman" w:hAnsi="Times New Roman"/>
          <w:sz w:val="24"/>
          <w:szCs w:val="24"/>
        </w:rPr>
        <w:t xml:space="preserve"> сельского</w:t>
      </w:r>
      <w:r w:rsidRPr="003C595D">
        <w:rPr>
          <w:rFonts w:ascii="Times New Roman" w:hAnsi="Times New Roman"/>
          <w:sz w:val="24"/>
          <w:szCs w:val="24"/>
        </w:rPr>
        <w:t xml:space="preserve"> поселения</w:t>
      </w:r>
      <w:r w:rsidR="00F84421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на основании утвержденного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установленном  Гра</w:t>
      </w:r>
      <w:r w:rsidR="00F84421">
        <w:rPr>
          <w:rFonts w:ascii="Times New Roman" w:hAnsi="Times New Roman"/>
          <w:sz w:val="24"/>
          <w:szCs w:val="24"/>
        </w:rPr>
        <w:t>достроительным  Кодексом  РФ,  Г</w:t>
      </w:r>
      <w:r w:rsidRPr="003C595D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  плана  поселения.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 программы  должна  обеспечивать  сбалансированное,  перспективное развитие транспортной инфраструктуры поселения в соответствии с  потребностями  в  строительстве,  реконструкции  объектов  транспортной инфраструктуры местного значения.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Обеспечение    надежного  и  устойчивого  обслуживания  жителей  </w:t>
      </w:r>
      <w:r w:rsidR="000C62EF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( в дальнейшем</w:t>
      </w:r>
      <w:r w:rsidR="00F84421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- Поселение) транспортными услугами, снижение износа объектов  транспортной инфраструктуры  - одна из  главных проблем, решение которой  необходимо  для  повышения  качества  жизни  жителей  и  обеспечения устойчивого развития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Решение  проблемы  носит  комплексный  характер,  а  реализация мероприятий  по улучшению  качества  транспортной  инфраструктуры  возможна  только  при взаимодействии  органов  власти  всех  уровней,  а  также  концентрации  финансовых, технических и научных ресурсов.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Система  основных  мероприятий  Программы  определяет  приоритетные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направления  в  сфере  дорожного  хозяйства  на  территории Поселения и  предполагает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реализацию следующих мероприятий: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1.  Мероприятия  по  содержанию  автомобильных  дорог  местного значения и искусственных сооружений на них. Реализация  мероприятий  позволит  выполнять  работы  по  содержанию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и  искусственных  сооружений  на  них  в  соответствии  с нормативными требованиями.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2. Мероприятия  по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3.  Мероприятия  по  капитальному  ремонту  автомобильных  дорог  местного значения и искусственных сооружений на них. Реализация  мероприятий  позволит  сохранить  протяженность  участков автомобильных дорог местного значения, на которых показатели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их транспортно-эксплуатационного состояния соответствуют категории дороги.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4. Мероприятия по научно-техническому сопровождению программы. </w:t>
      </w:r>
    </w:p>
    <w:p w:rsidR="001A66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Мероприятия  по  капитальному  ремонту  и  ремонту    будут  определяться  на основе результатов обследования  автомобильных дорог местного значения и искусственных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сооружений на них. В  ходе  реализации  Программы  содержание  мероприятий  и  их  ресурсы обеспечения  могут  быть  скорректированы  в  случае  суще</w:t>
      </w:r>
      <w:r w:rsidR="009159DE">
        <w:rPr>
          <w:rFonts w:ascii="Times New Roman" w:hAnsi="Times New Roman"/>
          <w:sz w:val="24"/>
          <w:szCs w:val="24"/>
        </w:rPr>
        <w:t xml:space="preserve">ственно  изменившихся условий. </w:t>
      </w:r>
    </w:p>
    <w:p w:rsidR="00023847" w:rsidRDefault="009159D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Пригородного района</w:t>
      </w:r>
      <w:r w:rsidR="00023847" w:rsidRPr="003C595D">
        <w:rPr>
          <w:rFonts w:ascii="Times New Roman" w:hAnsi="Times New Roman"/>
          <w:sz w:val="24"/>
          <w:szCs w:val="24"/>
        </w:rPr>
        <w:t xml:space="preserve"> ежегодно с учетом выделяемых финансовых средств на реализацию Программы готовит предложения по корректировке целевых показателей, затрат  по  мероприятиям  Программы,  механизма  ее  реализации,  состава  участников Программы и вносит необходимые изменения в Программу. </w:t>
      </w:r>
    </w:p>
    <w:p w:rsidR="009159DE" w:rsidRPr="003C595D" w:rsidRDefault="009159D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9159DE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 на 201</w:t>
      </w:r>
      <w:r w:rsidR="00321E42">
        <w:rPr>
          <w:rFonts w:ascii="Times New Roman" w:hAnsi="Times New Roman"/>
          <w:sz w:val="24"/>
          <w:szCs w:val="24"/>
        </w:rPr>
        <w:t>9</w:t>
      </w:r>
      <w:r w:rsidR="009159DE">
        <w:rPr>
          <w:rFonts w:ascii="Times New Roman" w:hAnsi="Times New Roman"/>
          <w:sz w:val="24"/>
          <w:szCs w:val="24"/>
        </w:rPr>
        <w:t xml:space="preserve">  - 202</w:t>
      </w:r>
      <w:r w:rsidR="001C092B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(далее по тексту Программа) подготовлена на основании: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Градостроительного кодекса РФ от 29 декабря 2004 №190 – ФЗ</w:t>
      </w:r>
      <w:r>
        <w:rPr>
          <w:rFonts w:ascii="Times New Roman" w:hAnsi="Times New Roman"/>
          <w:sz w:val="24"/>
          <w:szCs w:val="24"/>
        </w:rPr>
        <w:t>;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Федерального  закона от 29 декабря 2014года №456 – ФЗ «О внесении изменений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  <w:r>
        <w:rPr>
          <w:rFonts w:ascii="Times New Roman" w:hAnsi="Times New Roman"/>
          <w:sz w:val="24"/>
          <w:szCs w:val="24"/>
        </w:rPr>
        <w:t>;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Федерального  закона  от  06  октября  2003  года  №  131-ФЗ  «Об  общих  принципах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 закона  от  08.11.2007</w:t>
      </w:r>
      <w:r w:rsidR="00F84421"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№  257-ФЗ  «Об  автомобильных  дорогах  и  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-Федерального закона от 09.02.2007</w:t>
      </w:r>
      <w:r w:rsidR="00F84421"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№ 16-ФЗ «О транспортной безопасности»;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поручения Президента Российской Федерации от 17 марта 2011 года Пр-701;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-постановление  Правительства  Российской Федераци</w:t>
      </w:r>
      <w:r w:rsidR="00321E42">
        <w:rPr>
          <w:rFonts w:ascii="Times New Roman" w:hAnsi="Times New Roman"/>
          <w:sz w:val="24"/>
          <w:szCs w:val="24"/>
        </w:rPr>
        <w:t xml:space="preserve">и  от  25  декабря  2015  года </w:t>
      </w:r>
      <w:r w:rsidR="00F84421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Пр-N1440  «Об  утверждении  требований  к  программам  комплексного  развития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-Приказа министерства  транспорта  Российской Федерации  от  16.11.2012</w:t>
      </w:r>
      <w:r w:rsidR="00F84421">
        <w:rPr>
          <w:rFonts w:ascii="Times New Roman" w:hAnsi="Times New Roman"/>
          <w:sz w:val="24"/>
          <w:szCs w:val="24"/>
        </w:rPr>
        <w:t xml:space="preserve">г. </w:t>
      </w:r>
      <w:r w:rsidRPr="003C595D">
        <w:rPr>
          <w:rFonts w:ascii="Times New Roman" w:hAnsi="Times New Roman"/>
          <w:sz w:val="24"/>
          <w:szCs w:val="24"/>
        </w:rPr>
        <w:t xml:space="preserve"> №  402  «Об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023847" w:rsidRPr="0021019E" w:rsidRDefault="0002384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- 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Решения Совета депутатов </w:t>
      </w:r>
      <w:r w:rsidR="009159DE">
        <w:rPr>
          <w:rFonts w:ascii="Times New Roman" w:hAnsi="Times New Roman"/>
          <w:color w:val="585858" w:themeColor="text1"/>
          <w:sz w:val="24"/>
          <w:szCs w:val="24"/>
        </w:rPr>
        <w:t xml:space="preserve"> Донгаронского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сельского поселения от </w:t>
      </w:r>
      <w:r w:rsidR="009159DE">
        <w:rPr>
          <w:rFonts w:ascii="Times New Roman" w:hAnsi="Times New Roman"/>
          <w:color w:val="585858" w:themeColor="text1"/>
          <w:sz w:val="24"/>
          <w:szCs w:val="24"/>
        </w:rPr>
        <w:t>10.10.2019 года № 17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«Об утверждении  Генерального  плана  </w:t>
      </w:r>
      <w:r w:rsidR="00321E42">
        <w:rPr>
          <w:rFonts w:ascii="Times New Roman" w:hAnsi="Times New Roman"/>
          <w:color w:val="585858" w:themeColor="text1"/>
          <w:sz w:val="24"/>
          <w:szCs w:val="24"/>
        </w:rPr>
        <w:t xml:space="preserve"> Д</w:t>
      </w:r>
      <w:r w:rsidR="009159DE">
        <w:rPr>
          <w:rFonts w:ascii="Times New Roman" w:hAnsi="Times New Roman"/>
          <w:color w:val="585858" w:themeColor="text1"/>
          <w:sz w:val="24"/>
          <w:szCs w:val="24"/>
        </w:rPr>
        <w:t>онгаронского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 сельского  поселения </w:t>
      </w:r>
      <w:r w:rsidR="009159DE">
        <w:rPr>
          <w:rFonts w:ascii="Times New Roman" w:hAnsi="Times New Roman"/>
          <w:color w:val="585858" w:themeColor="text1"/>
          <w:sz w:val="24"/>
          <w:szCs w:val="24"/>
        </w:rPr>
        <w:t xml:space="preserve"> Пригородный район РСО-Алания</w:t>
      </w:r>
      <w:r w:rsidR="001C092B" w:rsidRPr="0021019E">
        <w:rPr>
          <w:rFonts w:ascii="Times New Roman" w:hAnsi="Times New Roman"/>
          <w:color w:val="585858" w:themeColor="text1"/>
          <w:sz w:val="24"/>
          <w:szCs w:val="24"/>
        </w:rPr>
        <w:t>».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       Программа рассчитана на долгосрочную</w:t>
      </w:r>
      <w:r w:rsidR="009159DE">
        <w:rPr>
          <w:rFonts w:ascii="Times New Roman" w:hAnsi="Times New Roman"/>
          <w:sz w:val="24"/>
          <w:szCs w:val="24"/>
        </w:rPr>
        <w:t xml:space="preserve"> перспективу сроком на 6</w:t>
      </w:r>
      <w:r w:rsidRPr="003C595D">
        <w:rPr>
          <w:rFonts w:ascii="Times New Roman" w:hAnsi="Times New Roman"/>
          <w:sz w:val="24"/>
          <w:szCs w:val="24"/>
        </w:rPr>
        <w:t xml:space="preserve"> лет.  Таким образом, Программа является инструментом реализации приоритетных </w:t>
      </w:r>
      <w:r>
        <w:rPr>
          <w:rFonts w:ascii="Times New Roman" w:hAnsi="Times New Roman"/>
          <w:sz w:val="24"/>
          <w:szCs w:val="24"/>
        </w:rPr>
        <w:t xml:space="preserve">направлений  развития  </w:t>
      </w:r>
      <w:r w:rsidR="009159D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на  долгосрочную перспективу,  ориентирована  на  устойчивое  развитие  Поселения  и  соответствует государственной  политике  реформирования  транспортной  системы  Российской Федерации.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 w:rsidRPr="008C4BDA">
        <w:rPr>
          <w:rFonts w:ascii="Times New Roman" w:hAnsi="Times New Roman"/>
          <w:b/>
          <w:sz w:val="24"/>
          <w:szCs w:val="24"/>
        </w:rPr>
        <w:t>1.1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8C4BDA">
        <w:rPr>
          <w:rFonts w:ascii="Times New Roman" w:hAnsi="Times New Roman"/>
          <w:b/>
          <w:sz w:val="24"/>
          <w:szCs w:val="24"/>
        </w:rPr>
        <w:t xml:space="preserve"> Основные понятия. </w:t>
      </w:r>
    </w:p>
    <w:p w:rsidR="007C19EF" w:rsidRPr="008C4BDA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настоящей Программе используются следующие основные понятия: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автомобильная дорога — объект транспортной инфраструктуры, предназначенный для  движения  транспортных  средств  и  включающий  в  себя  земельные  участки  в границах полосы отвода автомобильной дороги и расположенные на них или под ними конструктивные  элементы  (дорожное  полотно,  дорожное  покрытие  и  подобные элементы)  и  дорожные  сооружения,  являющиеся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технологической  частью,  — защитные  дорожные  сооружения,  искусственные  дорожные  сооружения, производственные объекты, элементы обустройства автомобильных дорог;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защитные  дорожные  сооружения —  сооружения,  к  которым  относятся  элементы озеленения,  имеющие  защитное  значение;  заборы;  устройства,  предназначенные  для защиты  автомобильных  дорог</w:t>
      </w:r>
      <w:r w:rsidR="00065ED6">
        <w:rPr>
          <w:rFonts w:ascii="Times New Roman" w:hAnsi="Times New Roman"/>
          <w:sz w:val="24"/>
          <w:szCs w:val="24"/>
        </w:rPr>
        <w:t>.</w:t>
      </w:r>
    </w:p>
    <w:p w:rsidR="001A66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искусственные  дорожные  сооружения  —  сооружения,  предназначенные  для движения 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транспортных  средств,  пешеходов  и  прогона  животных  в  местах пересечения  автомобильных  дорог  иными  автомобильными  дорогами,  водотоками, оврагами,  в местах,  которые  являются  препятствиями  для  такого  движения,  прогона (</w:t>
      </w:r>
      <w:r w:rsidR="00065ED6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мосты, п</w:t>
      </w:r>
      <w:r w:rsidR="00065ED6">
        <w:rPr>
          <w:rFonts w:ascii="Times New Roman" w:hAnsi="Times New Roman"/>
          <w:sz w:val="24"/>
          <w:szCs w:val="24"/>
        </w:rPr>
        <w:t>утепроводы, трубопроводы,</w:t>
      </w:r>
      <w:r w:rsidRPr="003C595D">
        <w:rPr>
          <w:rFonts w:ascii="Times New Roman" w:hAnsi="Times New Roman"/>
          <w:sz w:val="24"/>
          <w:szCs w:val="24"/>
        </w:rPr>
        <w:t xml:space="preserve"> подобные сооружения); </w:t>
      </w:r>
    </w:p>
    <w:p w:rsidR="00065ED6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производственные  объекты  —  сооружения,  используемые  при  капитальном ремонте, ремонте, содержании автомобильных дорог;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элементы  обустройства  автомобильных  дорог  —  сооружения,  к  которым относятся дорож</w:t>
      </w:r>
      <w:r w:rsidR="00065ED6">
        <w:rPr>
          <w:rFonts w:ascii="Times New Roman" w:hAnsi="Times New Roman"/>
          <w:sz w:val="24"/>
          <w:szCs w:val="24"/>
        </w:rPr>
        <w:t xml:space="preserve">ные знаки, дорожные ограждения </w:t>
      </w:r>
      <w:r w:rsidRPr="003C595D">
        <w:rPr>
          <w:rFonts w:ascii="Times New Roman" w:hAnsi="Times New Roman"/>
          <w:sz w:val="24"/>
          <w:szCs w:val="24"/>
        </w:rPr>
        <w:t>и другие устройства для регулирования  дорожного  движения,  места  отдыха,  остановочные  пункты,  объекты, предназначенные для освещения автомоби</w:t>
      </w:r>
      <w:r w:rsidR="006D1EDB">
        <w:rPr>
          <w:rFonts w:ascii="Times New Roman" w:hAnsi="Times New Roman"/>
          <w:sz w:val="24"/>
          <w:szCs w:val="24"/>
        </w:rPr>
        <w:t>льных дорог,</w:t>
      </w:r>
      <w:r w:rsidRPr="003C595D">
        <w:rPr>
          <w:rFonts w:ascii="Times New Roman" w:hAnsi="Times New Roman"/>
          <w:sz w:val="24"/>
          <w:szCs w:val="24"/>
        </w:rPr>
        <w:t xml:space="preserve"> (парковки) транспортных средств, </w:t>
      </w:r>
      <w:r w:rsidR="00065ED6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 искусственных  дорожных  сооружений,  тротуары,  другие предназначенные  для  обеспечения  дорожного  движения,  в  том  числе  его безопасности, сооружения, за исключением объектов дорожного сервиса;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дорожная  деятельность  —  деятельность  по  проектированию,  строительству, реконструкции, капитальному ремонту, ремонту и содержанию автомобильных дорог;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владелец  автомобильных  дорог  —  администрация  </w:t>
      </w:r>
      <w:r w:rsidR="00065ED6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пользователи  автомобильными  дорогами  —  физические  и  юридические  лица, использующие автомобильные дороги в качестве участников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реконструкция  автомобильной  дороги  —  комплекс  работ,  при  выполнении которых  осуществляется  изменение  параметров  автомобильной  дороги,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капитальный ремонт автомобильной дороги — комплекс работ по замене и (или) восстановлению  конструктивных  элементов  автомобильной  дороги,  дорожных сооружений  и  (или)  их  частей,  выполнение  которых  осуществляется  в  пределах установленных  допустимых  значений  и  технических  характеристик  класса  и категории  автомобильной  дороги  и  при  выполнении  которых  затрагиваются конструктивные  и  иные  характеристики  надежности  и  безопасности  автомобильной дороги и не изменяются границы полосы отвода автомобильной дороги;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 конструктивные  и  иные  характеристики  надежности  и  безопасности автомобильной дороги;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содержание  автомобильной  дороги  —  комплекс  работ  по  поддержанию надлежащего технического состояния автомобильной дороги, оценке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технического состояния, а также по организации и обеспечению безопасности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Иные  понятия  и  термины  использованы  в  настоящей  Программе  в  значениях,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определенных  Федеральным  законом  от  08.11.2007</w:t>
      </w:r>
      <w:r w:rsidR="00F84421">
        <w:rPr>
          <w:rFonts w:ascii="Times New Roman" w:hAnsi="Times New Roman"/>
          <w:sz w:val="24"/>
          <w:szCs w:val="24"/>
        </w:rPr>
        <w:t>г.</w:t>
      </w:r>
      <w:r w:rsidRPr="003C595D">
        <w:rPr>
          <w:rFonts w:ascii="Times New Roman" w:hAnsi="Times New Roman"/>
          <w:sz w:val="24"/>
          <w:szCs w:val="24"/>
        </w:rPr>
        <w:t xml:space="preserve">  N  257-ФЗ  «Об  автомобильных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дорогах и о дорожной деятельности в Российской Федерации и о внесении изменений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отдельные законодательные акты Российской Федерации».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8C4BDA" w:rsidRDefault="00F84421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II. </w:t>
      </w:r>
      <w:r w:rsidR="00023847" w:rsidRPr="008C4BDA">
        <w:rPr>
          <w:rFonts w:ascii="Times New Roman" w:hAnsi="Times New Roman"/>
          <w:b/>
          <w:sz w:val="24"/>
          <w:szCs w:val="24"/>
        </w:rPr>
        <w:t>Характеристика существующего состояни</w:t>
      </w:r>
      <w:r>
        <w:rPr>
          <w:rFonts w:ascii="Times New Roman" w:hAnsi="Times New Roman"/>
          <w:b/>
          <w:sz w:val="24"/>
          <w:szCs w:val="24"/>
        </w:rPr>
        <w:t xml:space="preserve">я транспортной </w:t>
      </w:r>
      <w:r w:rsidR="00023847" w:rsidRPr="008C4BDA">
        <w:rPr>
          <w:rFonts w:ascii="Times New Roman" w:hAnsi="Times New Roman"/>
          <w:b/>
          <w:sz w:val="24"/>
          <w:szCs w:val="24"/>
        </w:rPr>
        <w:t xml:space="preserve"> инфраструктуры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887DEC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87DEC">
        <w:rPr>
          <w:rFonts w:ascii="Times New Roman" w:hAnsi="Times New Roman"/>
          <w:b/>
          <w:sz w:val="24"/>
          <w:szCs w:val="24"/>
        </w:rPr>
        <w:t>2.1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887DEC">
        <w:rPr>
          <w:rFonts w:ascii="Times New Roman" w:hAnsi="Times New Roman"/>
          <w:b/>
          <w:sz w:val="24"/>
          <w:szCs w:val="24"/>
        </w:rPr>
        <w:t xml:space="preserve"> Положение </w:t>
      </w:r>
      <w:r w:rsidR="006D1EDB">
        <w:rPr>
          <w:rFonts w:ascii="Times New Roman" w:hAnsi="Times New Roman"/>
          <w:b/>
          <w:sz w:val="24"/>
          <w:szCs w:val="24"/>
        </w:rPr>
        <w:t xml:space="preserve"> Донгаронского сельского </w:t>
      </w:r>
      <w:r w:rsidRPr="00887DEC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6D1EDB">
        <w:rPr>
          <w:rFonts w:ascii="Times New Roman" w:hAnsi="Times New Roman"/>
          <w:b/>
          <w:sz w:val="24"/>
          <w:szCs w:val="24"/>
        </w:rPr>
        <w:t xml:space="preserve"> Пригородного района РСО-Алания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Основными  факторами,  определяющими  направления  разработки  Программы,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тенденции  социально-экономического  развития  поселения,  характеризующиеся незначительным  повышением  численности  населения,  развитием  рынка жилья,  сфер обслуживания и промышленности;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состояние существующей системы  транспортной инфраструктуры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Pr="003C595D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Территория  </w:t>
      </w:r>
      <w:r w:rsidR="00065ED6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входит  в  состав  территории </w:t>
      </w:r>
    </w:p>
    <w:p w:rsidR="006D1EDB" w:rsidRPr="003C595D" w:rsidRDefault="00065ED6" w:rsidP="001A66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="00023847" w:rsidRPr="003C595D">
        <w:rPr>
          <w:rFonts w:ascii="Times New Roman" w:hAnsi="Times New Roman"/>
          <w:sz w:val="24"/>
          <w:szCs w:val="24"/>
        </w:rPr>
        <w:t>,  расположена  в</w:t>
      </w:r>
      <w:r w:rsidR="00465710">
        <w:rPr>
          <w:rFonts w:ascii="Times New Roman" w:hAnsi="Times New Roman"/>
          <w:sz w:val="24"/>
          <w:szCs w:val="24"/>
        </w:rPr>
        <w:t xml:space="preserve">  юго-</w:t>
      </w:r>
      <w:r w:rsidR="00023847" w:rsidRPr="003C595D">
        <w:rPr>
          <w:rFonts w:ascii="Times New Roman" w:hAnsi="Times New Roman"/>
          <w:sz w:val="24"/>
          <w:szCs w:val="24"/>
        </w:rPr>
        <w:t xml:space="preserve">  </w:t>
      </w:r>
      <w:r w:rsidR="005E1EB0" w:rsidRPr="005E1EB0">
        <w:rPr>
          <w:rFonts w:ascii="Times New Roman" w:hAnsi="Times New Roman"/>
          <w:sz w:val="24"/>
          <w:szCs w:val="24"/>
        </w:rPr>
        <w:t>восточной</w:t>
      </w:r>
      <w:r w:rsidR="00465710"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его части. </w:t>
      </w:r>
    </w:p>
    <w:p w:rsidR="00023847" w:rsidRPr="003C595D" w:rsidRDefault="004E3A04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23847" w:rsidRPr="003C595D">
        <w:rPr>
          <w:rFonts w:ascii="Times New Roman" w:hAnsi="Times New Roman"/>
          <w:sz w:val="24"/>
          <w:szCs w:val="24"/>
        </w:rPr>
        <w:t xml:space="preserve"> Изменения  границ  и  преобразование  поселения  осуществляется  законом </w:t>
      </w:r>
    </w:p>
    <w:p w:rsidR="00023847" w:rsidRPr="003C595D" w:rsidRDefault="002543C3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 соответствии с федеральным законом.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Территория  Поселения  граничит  с </w:t>
      </w:r>
      <w:r w:rsidR="002543C3">
        <w:rPr>
          <w:rFonts w:ascii="Times New Roman" w:hAnsi="Times New Roman"/>
          <w:sz w:val="24"/>
          <w:szCs w:val="24"/>
        </w:rPr>
        <w:t>Черменским сельским поселением и Куртатским сельским поселением.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2543C3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Административным  центром  поселения  является</w:t>
      </w:r>
      <w:r w:rsidR="002543C3">
        <w:rPr>
          <w:rFonts w:ascii="Times New Roman" w:hAnsi="Times New Roman"/>
          <w:sz w:val="24"/>
          <w:szCs w:val="24"/>
        </w:rPr>
        <w:t xml:space="preserve"> Пригородный район с. Октябрьское РСО-Алания.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 w:rsidR="002543C3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Расстояние  от </w:t>
      </w:r>
      <w:r w:rsidR="002543C3">
        <w:rPr>
          <w:rFonts w:ascii="Times New Roman" w:hAnsi="Times New Roman"/>
          <w:sz w:val="24"/>
          <w:szCs w:val="24"/>
        </w:rPr>
        <w:t>с. Донгарон до райцентра составляет 10 км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Общая площадь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составляет </w:t>
      </w:r>
      <w:r w:rsidR="002543C3">
        <w:rPr>
          <w:rFonts w:ascii="Times New Roman" w:hAnsi="Times New Roman"/>
          <w:sz w:val="24"/>
          <w:szCs w:val="24"/>
        </w:rPr>
        <w:t xml:space="preserve"> 241 га.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Территорию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составляют  исторически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сложившиеся  земли  населенных  пунктов,  прилегающие  к  ним  земли  общего </w:t>
      </w:r>
    </w:p>
    <w:p w:rsidR="00023847" w:rsidRPr="003C595D" w:rsidRDefault="006D1EDB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пользования,  территории   Поселения, </w:t>
      </w:r>
      <w:r w:rsidR="00023847" w:rsidRPr="003C595D">
        <w:rPr>
          <w:rFonts w:ascii="Times New Roman" w:hAnsi="Times New Roman"/>
          <w:sz w:val="24"/>
          <w:szCs w:val="24"/>
        </w:rPr>
        <w:t xml:space="preserve"> земли для развития Поселения.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Территория  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  сельского  поселения  включает  в  себя  следующие </w:t>
      </w:r>
    </w:p>
    <w:p w:rsidR="00023847" w:rsidRPr="003C595D" w:rsidRDefault="002543C3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категории земель: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сель</w:t>
      </w:r>
      <w:r>
        <w:rPr>
          <w:rFonts w:ascii="Times New Roman" w:hAnsi="Times New Roman"/>
          <w:sz w:val="24"/>
          <w:szCs w:val="24"/>
        </w:rPr>
        <w:t xml:space="preserve">скохозяйственного назначения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земли населенных пунктов 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земли  промышленности  и  и</w:t>
      </w:r>
      <w:r>
        <w:rPr>
          <w:rFonts w:ascii="Times New Roman" w:hAnsi="Times New Roman"/>
          <w:sz w:val="24"/>
          <w:szCs w:val="24"/>
        </w:rPr>
        <w:t>ного  специального  назначения .</w:t>
      </w:r>
    </w:p>
    <w:p w:rsidR="00023847" w:rsidRPr="003C595D" w:rsidRDefault="00023847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Данная категория земель представлена: </w:t>
      </w:r>
    </w:p>
    <w:p w:rsidR="00023847" w:rsidRPr="002543C3" w:rsidRDefault="002543C3" w:rsidP="004E3A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землями транспорта: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-  прочие  земельные  участки,  используемые  для  автомобильных  подъездов,  местных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>автодорог и т.д.</w:t>
      </w:r>
      <w:r w:rsidR="002543C3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б)  землями энергетики: </w:t>
      </w:r>
    </w:p>
    <w:p w:rsidR="00023847" w:rsidRPr="00430F98" w:rsidRDefault="00023847" w:rsidP="004E3A04">
      <w:pPr>
        <w:pStyle w:val="a3"/>
        <w:jc w:val="both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-  земли под опорами линий электропередачи </w:t>
      </w:r>
      <w:r w:rsidR="00465710" w:rsidRPr="00430F98">
        <w:rPr>
          <w:rFonts w:ascii="Times New Roman" w:hAnsi="Times New Roman"/>
          <w:color w:val="585858" w:themeColor="text1"/>
          <w:sz w:val="24"/>
          <w:szCs w:val="24"/>
        </w:rPr>
        <w:t>(0,18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га). </w:t>
      </w:r>
    </w:p>
    <w:p w:rsidR="00023847" w:rsidRPr="00430F98" w:rsidRDefault="0002384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</w:p>
    <w:p w:rsidR="00023847" w:rsidRDefault="002543C3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поселения входи</w:t>
      </w:r>
      <w:r w:rsidR="00023847" w:rsidRPr="003C595D">
        <w:rPr>
          <w:rFonts w:ascii="Times New Roman" w:hAnsi="Times New Roman"/>
          <w:sz w:val="24"/>
          <w:szCs w:val="24"/>
        </w:rPr>
        <w:t xml:space="preserve">т территории </w:t>
      </w:r>
      <w:r>
        <w:rPr>
          <w:rFonts w:ascii="Times New Roman" w:hAnsi="Times New Roman"/>
          <w:sz w:val="24"/>
          <w:szCs w:val="24"/>
        </w:rPr>
        <w:t xml:space="preserve"> одного населенного пункта (с.Донгарон)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</w:p>
    <w:p w:rsidR="001A6682" w:rsidRPr="003C595D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Таблица №1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1"/>
        <w:gridCol w:w="7431"/>
      </w:tblGrid>
      <w:tr w:rsidR="00023847" w:rsidRPr="00091C30" w:rsidTr="002543C3">
        <w:tc>
          <w:tcPr>
            <w:tcW w:w="23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№ Наименование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населенного 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 xml:space="preserve">пункта </w:t>
            </w:r>
          </w:p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47" w:rsidRPr="00091C30" w:rsidTr="002543C3">
        <w:tc>
          <w:tcPr>
            <w:tcW w:w="2311" w:type="dxa"/>
          </w:tcPr>
          <w:p w:rsidR="00023847" w:rsidRPr="00091C30" w:rsidRDefault="00023847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1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023847" w:rsidRPr="00091C30" w:rsidRDefault="002543C3" w:rsidP="004E3A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Донгарон.</w:t>
            </w:r>
          </w:p>
        </w:tc>
      </w:tr>
    </w:tbl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Современная  планировочная  ситуация  </w:t>
      </w:r>
      <w:r w:rsidR="002543C3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сформировалась  на  основе  ряда  факторов:  географи</w:t>
      </w:r>
      <w:r>
        <w:rPr>
          <w:rFonts w:ascii="Times New Roman" w:hAnsi="Times New Roman"/>
          <w:sz w:val="24"/>
          <w:szCs w:val="24"/>
        </w:rPr>
        <w:t xml:space="preserve">ческого  положения  поселения,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природных  условий  и  ресурсов,  хозяйственной  деятельности,  исторически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сложившейся системы расселения.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="002543C3">
        <w:rPr>
          <w:rFonts w:ascii="Times New Roman" w:hAnsi="Times New Roman"/>
          <w:sz w:val="24"/>
          <w:szCs w:val="24"/>
        </w:rPr>
        <w:t xml:space="preserve"> Село  в  основном  крупно</w:t>
      </w:r>
      <w:r w:rsidRPr="003C595D">
        <w:rPr>
          <w:rFonts w:ascii="Times New Roman" w:hAnsi="Times New Roman"/>
          <w:sz w:val="24"/>
          <w:szCs w:val="24"/>
        </w:rPr>
        <w:t xml:space="preserve">е  и </w:t>
      </w:r>
      <w:r w:rsidR="002543C3">
        <w:rPr>
          <w:rFonts w:ascii="Times New Roman" w:hAnsi="Times New Roman"/>
          <w:sz w:val="24"/>
          <w:szCs w:val="24"/>
        </w:rPr>
        <w:t xml:space="preserve"> имеет</w:t>
      </w:r>
      <w:r w:rsidRPr="003C595D">
        <w:rPr>
          <w:rFonts w:ascii="Times New Roman" w:hAnsi="Times New Roman"/>
          <w:sz w:val="24"/>
          <w:szCs w:val="24"/>
        </w:rPr>
        <w:t xml:space="preserve">  базу  для  дальнейшего  экономического  развития. Развитие градообразующей базы за счет развития производств</w:t>
      </w:r>
      <w:r w:rsidR="00465710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производства</w:t>
      </w:r>
      <w:r w:rsidRPr="00805C32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сельскохозяйственно</w:t>
      </w:r>
      <w:r>
        <w:rPr>
          <w:rFonts w:ascii="Times New Roman" w:hAnsi="Times New Roman"/>
          <w:sz w:val="24"/>
          <w:szCs w:val="24"/>
        </w:rPr>
        <w:t>й</w:t>
      </w:r>
      <w:r w:rsidRPr="003C595D">
        <w:rPr>
          <w:rFonts w:ascii="Times New Roman" w:hAnsi="Times New Roman"/>
          <w:sz w:val="24"/>
          <w:szCs w:val="24"/>
        </w:rPr>
        <w:t xml:space="preserve"> продукции, социально-культурное  и   др.) при стабилизации и снижении числа занятых в сельском хозяйстве, в большинстве случаев, должно вести к стабилизации и росту численности населения в развиваемых населенных  пунктах.  Здесь же  в  приоритетном  порядке  должны  развиваться  центры социального и культурного обслуживания насе</w:t>
      </w:r>
      <w:r w:rsidR="009E38ED">
        <w:rPr>
          <w:rFonts w:ascii="Times New Roman" w:hAnsi="Times New Roman"/>
          <w:sz w:val="24"/>
          <w:szCs w:val="24"/>
        </w:rPr>
        <w:t>ления, жилищное строительство.</w:t>
      </w:r>
      <w:r w:rsidRPr="003C595D">
        <w:rPr>
          <w:rFonts w:ascii="Times New Roman" w:hAnsi="Times New Roman"/>
          <w:sz w:val="24"/>
          <w:szCs w:val="24"/>
        </w:rPr>
        <w:t xml:space="preserve">     Их  градообразующая  база,  в  основном,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должна  стабилизироваться  или  даже  уменьшаться,  в  связи  со  стабилизацией  и </w:t>
      </w:r>
    </w:p>
    <w:p w:rsidR="001A66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снижением  занятых  в  сельском  хозяйстве. Поэтому  численность  населения </w:t>
      </w:r>
      <w:r w:rsidR="009E38ED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в  большинстве  случаев,  также  может  уменьшаться. Основные меропр</w:t>
      </w:r>
      <w:r w:rsidR="006D1EDB">
        <w:rPr>
          <w:rFonts w:ascii="Times New Roman" w:hAnsi="Times New Roman"/>
          <w:sz w:val="24"/>
          <w:szCs w:val="24"/>
        </w:rPr>
        <w:t>иятия  по  развитию  сохро</w:t>
      </w:r>
      <w:r w:rsidR="009E38ED">
        <w:rPr>
          <w:rFonts w:ascii="Times New Roman" w:hAnsi="Times New Roman"/>
          <w:sz w:val="24"/>
          <w:szCs w:val="24"/>
        </w:rPr>
        <w:t>няемости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 w:rsidR="009E38ED">
        <w:rPr>
          <w:rFonts w:ascii="Times New Roman" w:hAnsi="Times New Roman"/>
          <w:sz w:val="24"/>
          <w:szCs w:val="24"/>
        </w:rPr>
        <w:t xml:space="preserve"> села</w:t>
      </w:r>
      <w:r w:rsidRPr="003C595D">
        <w:rPr>
          <w:rFonts w:ascii="Times New Roman" w:hAnsi="Times New Roman"/>
          <w:sz w:val="24"/>
          <w:szCs w:val="24"/>
        </w:rPr>
        <w:t xml:space="preserve">  те  же,  что  и  по развиваемым  населенным  пунктам,  но  главный  </w:t>
      </w: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C19EF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упор  должен  делаться  на реконструкцию и в значительно меньшей степени на новое строительство. </w:t>
      </w:r>
      <w:bookmarkStart w:id="0" w:name="_GoBack"/>
      <w:bookmarkEnd w:id="0"/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48F5">
        <w:rPr>
          <w:rFonts w:ascii="Times New Roman" w:hAnsi="Times New Roman"/>
          <w:b/>
          <w:sz w:val="24"/>
          <w:szCs w:val="24"/>
        </w:rPr>
        <w:t xml:space="preserve">Социально-экономическая характеристика </w:t>
      </w:r>
      <w:r w:rsidR="009E38ED">
        <w:rPr>
          <w:rFonts w:ascii="Times New Roman" w:hAnsi="Times New Roman"/>
          <w:b/>
          <w:sz w:val="24"/>
          <w:szCs w:val="24"/>
        </w:rPr>
        <w:t xml:space="preserve"> Донгаронского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9E38ED">
        <w:rPr>
          <w:rFonts w:ascii="Times New Roman" w:hAnsi="Times New Roman"/>
          <w:b/>
          <w:sz w:val="24"/>
          <w:szCs w:val="24"/>
        </w:rPr>
        <w:t xml:space="preserve"> Пригородного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E38ED">
        <w:rPr>
          <w:rFonts w:ascii="Times New Roman" w:hAnsi="Times New Roman"/>
          <w:b/>
          <w:sz w:val="24"/>
          <w:szCs w:val="24"/>
        </w:rPr>
        <w:t xml:space="preserve"> РСО-Алания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7C19EF" w:rsidRPr="009D48F5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C595D">
        <w:rPr>
          <w:rFonts w:ascii="Times New Roman" w:hAnsi="Times New Roman"/>
          <w:sz w:val="24"/>
          <w:szCs w:val="24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деятельности.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="0098270E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>сельского поселения по состоянию на 01.01.201</w:t>
      </w:r>
      <w:r w:rsidR="009E38ED">
        <w:rPr>
          <w:rFonts w:ascii="Times New Roman" w:hAnsi="Times New Roman"/>
          <w:sz w:val="24"/>
          <w:szCs w:val="24"/>
        </w:rPr>
        <w:t>9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года составила </w:t>
      </w:r>
      <w:r w:rsidR="0098270E">
        <w:rPr>
          <w:rFonts w:ascii="Times New Roman" w:hAnsi="Times New Roman"/>
          <w:sz w:val="24"/>
          <w:szCs w:val="24"/>
        </w:rPr>
        <w:t xml:space="preserve"> 1270 ч</w:t>
      </w:r>
      <w:r w:rsidRPr="003C595D">
        <w:rPr>
          <w:rFonts w:ascii="Times New Roman" w:hAnsi="Times New Roman"/>
          <w:sz w:val="24"/>
          <w:szCs w:val="24"/>
        </w:rPr>
        <w:t>еловек</w:t>
      </w:r>
      <w:r w:rsidR="009E38ED">
        <w:rPr>
          <w:rFonts w:ascii="Times New Roman" w:hAnsi="Times New Roman"/>
          <w:sz w:val="24"/>
          <w:szCs w:val="24"/>
        </w:rPr>
        <w:t>.</w:t>
      </w:r>
    </w:p>
    <w:p w:rsidR="007C19EF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C19E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 2.3 Труд и занятость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023847" w:rsidRPr="009D48F5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D48F5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Трудовая структура населения отражает основные группы трудовых ресурсов,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  которых  учитываются:  трудоспособное  население  в  трудоспособном  возрасте,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занятые  в  экономике  лица  старше  трудоспособного  возраста  и  подростки  до  16  лет.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Лица  старше  и  моложе  трудоспособного  возраста  составляют  небольшую  часть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трудовых  ресурсов,  с  другой  стороны  часть  населения  в  трудоспособном  возрасте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составляет  учащаяся  молодежь  и  инвалиды  трудоспособного  возраста,  небольшие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контингенты других категорий.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 промышленных производств в</w:t>
      </w:r>
      <w:r w:rsidR="009E38ED">
        <w:rPr>
          <w:rFonts w:ascii="Times New Roman" w:hAnsi="Times New Roman"/>
          <w:sz w:val="24"/>
          <w:szCs w:val="24"/>
        </w:rPr>
        <w:t xml:space="preserve"> Донгаронском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сельском поселении отсутствует. Большая часть учреждений и организаций сельского поселения в статистической отчетности представлены непромышленными видами деятельности.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Бюджетная  сфера  представлена  работниками  служб  муниципального управления,  системы  среднего  образования,  учреждений  социально-ку</w:t>
      </w:r>
      <w:r w:rsidR="00A26CD5">
        <w:rPr>
          <w:rFonts w:ascii="Times New Roman" w:hAnsi="Times New Roman"/>
          <w:sz w:val="24"/>
          <w:szCs w:val="24"/>
        </w:rPr>
        <w:t>льтурного назначения. Ч</w:t>
      </w:r>
      <w:r w:rsidRPr="003C595D">
        <w:rPr>
          <w:rFonts w:ascii="Times New Roman" w:hAnsi="Times New Roman"/>
          <w:sz w:val="24"/>
          <w:szCs w:val="24"/>
        </w:rPr>
        <w:t>асть  занятых  работает  в  учреждениях  социальной  сферы  – образовании,  культуре,  здравоохранении</w:t>
      </w:r>
      <w:r w:rsidR="00CE3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сельскохозяйст</w:t>
      </w:r>
      <w:r w:rsidR="0022558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енных организациях.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Прочее трудоспособное население занят</w:t>
      </w:r>
      <w:r>
        <w:rPr>
          <w:rFonts w:ascii="Times New Roman" w:hAnsi="Times New Roman"/>
          <w:sz w:val="24"/>
          <w:szCs w:val="24"/>
        </w:rPr>
        <w:t>о в личных подсобных хозяйствах.</w:t>
      </w:r>
    </w:p>
    <w:p w:rsidR="0098270E" w:rsidRPr="003C595D" w:rsidRDefault="0098270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C19E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</w:t>
      </w:r>
      <w:r w:rsidRPr="003C595D">
        <w:rPr>
          <w:rFonts w:ascii="Times New Roman" w:hAnsi="Times New Roman"/>
          <w:sz w:val="24"/>
          <w:szCs w:val="24"/>
        </w:rPr>
        <w:t>Таблица№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023847" w:rsidRPr="00F04AC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>Список предприятий, организаций и индивидуальных</w:t>
      </w:r>
      <w:r w:rsidR="007C19EF">
        <w:rPr>
          <w:rFonts w:ascii="Times New Roman" w:hAnsi="Times New Roman"/>
          <w:b/>
          <w:sz w:val="24"/>
          <w:szCs w:val="24"/>
        </w:rPr>
        <w:t xml:space="preserve"> </w:t>
      </w:r>
      <w:r w:rsidRPr="00F04AC2">
        <w:rPr>
          <w:rFonts w:ascii="Times New Roman" w:hAnsi="Times New Roman"/>
          <w:b/>
          <w:sz w:val="24"/>
          <w:szCs w:val="24"/>
        </w:rPr>
        <w:t xml:space="preserve">предпринимателей </w:t>
      </w:r>
      <w:r w:rsidR="0098270E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F04AC2">
        <w:rPr>
          <w:rFonts w:ascii="Times New Roman" w:hAnsi="Times New Roman"/>
          <w:b/>
          <w:sz w:val="24"/>
          <w:szCs w:val="24"/>
        </w:rPr>
        <w:t>сельского поселения</w:t>
      </w:r>
    </w:p>
    <w:tbl>
      <w:tblPr>
        <w:tblW w:w="6460" w:type="dxa"/>
        <w:tblInd w:w="93" w:type="dxa"/>
        <w:tblLook w:val="00A0" w:firstRow="1" w:lastRow="0" w:firstColumn="1" w:lastColumn="0" w:noHBand="0" w:noVBand="0"/>
      </w:tblPr>
      <w:tblGrid>
        <w:gridCol w:w="2840"/>
        <w:gridCol w:w="1600"/>
        <w:gridCol w:w="2020"/>
      </w:tblGrid>
      <w:tr w:rsidR="00023847" w:rsidRPr="00091C30" w:rsidTr="009D48F5">
        <w:trPr>
          <w:trHeight w:val="54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</w:pPr>
            <w:r w:rsidRPr="000110D0"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  <w:t>Работающие за пределами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EB6A34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  <w:t xml:space="preserve"> 4</w:t>
            </w:r>
            <w:r w:rsidR="00CE3419"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0110D0"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023847" w:rsidRPr="00091C30" w:rsidTr="009D48F5">
        <w:trPr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</w:pPr>
            <w:r w:rsidRPr="000110D0"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sz w:val="20"/>
                <w:szCs w:val="20"/>
                <w:lang w:eastAsia="ru-RU"/>
              </w:rPr>
              <w:t>Работающие в том числе с разбивкой по организациям и работодателям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CE3419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85858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</w:pPr>
            <w:r w:rsidRPr="000110D0">
              <w:rPr>
                <w:rFonts w:ascii="Times New Roman" w:hAnsi="Times New Roman"/>
                <w:color w:val="585858" w:themeColor="text1"/>
                <w:sz w:val="16"/>
                <w:szCs w:val="16"/>
                <w:lang w:eastAsia="ru-RU"/>
              </w:rPr>
              <w:t>х</w:t>
            </w:r>
          </w:p>
        </w:tc>
      </w:tr>
      <w:tr w:rsidR="00023847" w:rsidRPr="00091C30" w:rsidTr="009D48F5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lang w:eastAsia="ru-RU"/>
              </w:rPr>
            </w:pPr>
            <w:r w:rsidRPr="000110D0">
              <w:rPr>
                <w:rFonts w:ascii="Times New Roman" w:hAnsi="Times New Roman"/>
                <w:b/>
                <w:bCs/>
                <w:i/>
                <w:iCs/>
                <w:color w:val="585858" w:themeColor="text1"/>
                <w:lang w:eastAsia="ru-RU"/>
              </w:rPr>
              <w:t>Всего работающих: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47" w:rsidRPr="000110D0" w:rsidRDefault="00EB6A34" w:rsidP="004E3A0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585858" w:themeColor="text1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585858" w:themeColor="text1"/>
                <w:sz w:val="20"/>
                <w:szCs w:val="20"/>
                <w:lang w:eastAsia="ru-RU"/>
              </w:rPr>
              <w:t xml:space="preserve"> 11</w:t>
            </w:r>
            <w:r w:rsidR="00CE3419">
              <w:rPr>
                <w:rFonts w:ascii="Arial CYR" w:hAnsi="Arial CYR" w:cs="Arial CYR"/>
                <w:b/>
                <w:bCs/>
                <w:color w:val="585858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47" w:rsidRPr="000110D0" w:rsidRDefault="00023847" w:rsidP="004E3A04">
            <w:pPr>
              <w:spacing w:after="0" w:line="240" w:lineRule="auto"/>
              <w:rPr>
                <w:rFonts w:ascii="Arial CYR" w:hAnsi="Arial CYR" w:cs="Arial CYR"/>
                <w:color w:val="585858" w:themeColor="text1"/>
                <w:sz w:val="20"/>
                <w:szCs w:val="20"/>
                <w:lang w:eastAsia="ru-RU"/>
              </w:rPr>
            </w:pPr>
            <w:r w:rsidRPr="000110D0">
              <w:rPr>
                <w:rFonts w:ascii="Arial CYR" w:hAnsi="Arial CYR" w:cs="Arial CYR"/>
                <w:color w:val="585858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Сохранение и наращивание профессионально - кадрового потенциала территории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это  обеспечение  возможности  ее  дальнейшего  развития.  Прежде  всего  нужно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преодолеть  сложившуюся  диспропорцию  в  предложении  и  спросе  на  рабочую  силу.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Необходимо  ориентировать  сегодняшних  старшеклассников  к  работе  на  </w:t>
      </w:r>
      <w:r>
        <w:rPr>
          <w:rFonts w:ascii="Times New Roman" w:hAnsi="Times New Roman"/>
          <w:sz w:val="24"/>
          <w:szCs w:val="24"/>
        </w:rPr>
        <w:t>сельскохозяйственном производстве</w:t>
      </w:r>
      <w:r w:rsidRPr="003C595D">
        <w:rPr>
          <w:rFonts w:ascii="Times New Roman" w:hAnsi="Times New Roman"/>
          <w:sz w:val="24"/>
          <w:szCs w:val="24"/>
        </w:rPr>
        <w:t xml:space="preserve">,  развитию  предпринимательских  качеств  и  навыков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самозанятости.  Это  может  быть  реализовано  только  в  тесной  взаимосвязи  с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сельскохозяйственными</w:t>
      </w:r>
      <w:r w:rsidRPr="003C595D">
        <w:rPr>
          <w:rFonts w:ascii="Times New Roman" w:hAnsi="Times New Roman"/>
          <w:sz w:val="24"/>
          <w:szCs w:val="24"/>
        </w:rPr>
        <w:t xml:space="preserve">  предприятиями,  профессионально-образовательными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учебными заведениями, службой занятости.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Необходима  взвешенная  социальная  политика,  создающая  условия,  чтобы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каждый трудоспособный гражданин мог работать и зарабатывать независимо от сферы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деятельности,  не  рассчитывая  на  социальную  помощь,  которая  порождает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иждивенческое настроение и   нежелание работать.            </w:t>
      </w:r>
    </w:p>
    <w:p w:rsidR="0022558D" w:rsidRDefault="0022558D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CE3419" w:rsidRDefault="00CE3419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CE3419" w:rsidRDefault="00CE3419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CE3419" w:rsidRPr="003C595D" w:rsidRDefault="00CE3419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F04AC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F04AC2">
        <w:rPr>
          <w:rFonts w:ascii="Times New Roman" w:hAnsi="Times New Roman"/>
          <w:b/>
          <w:sz w:val="24"/>
          <w:szCs w:val="24"/>
        </w:rPr>
        <w:t xml:space="preserve">2.4 Характеристика функционирования и показатели работы транспортной  </w:t>
      </w:r>
    </w:p>
    <w:p w:rsidR="00023847" w:rsidRPr="00F04AC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инфраструктуры по видам транспорта</w:t>
      </w:r>
      <w:r w:rsidR="0022558D" w:rsidRPr="00F04AC2">
        <w:rPr>
          <w:rFonts w:ascii="Times New Roman" w:hAnsi="Times New Roman"/>
          <w:b/>
          <w:sz w:val="24"/>
          <w:szCs w:val="24"/>
        </w:rPr>
        <w:t>,</w:t>
      </w:r>
      <w:r w:rsidRPr="00F04AC2">
        <w:rPr>
          <w:rFonts w:ascii="Times New Roman" w:hAnsi="Times New Roman"/>
          <w:b/>
          <w:sz w:val="24"/>
          <w:szCs w:val="24"/>
        </w:rPr>
        <w:t xml:space="preserve"> имеющегося на территории  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04AC2">
        <w:rPr>
          <w:rFonts w:ascii="Times New Roman" w:hAnsi="Times New Roman"/>
          <w:b/>
          <w:sz w:val="24"/>
          <w:szCs w:val="24"/>
        </w:rPr>
        <w:t xml:space="preserve">             </w:t>
      </w:r>
      <w:r w:rsidR="00CE3419">
        <w:rPr>
          <w:rFonts w:ascii="Times New Roman" w:hAnsi="Times New Roman"/>
          <w:b/>
          <w:sz w:val="24"/>
          <w:szCs w:val="24"/>
        </w:rPr>
        <w:t xml:space="preserve"> Донгаронскогоо</w:t>
      </w:r>
      <w:r w:rsidRPr="00F04AC2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C19EF" w:rsidRPr="00F04AC2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транспортной  системы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(далее  –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Поселение)  является  необходимым  условием  улучшения  качества  жизни  жителей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Транспортная  инфраструктура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является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составляющей инфраструктуры </w:t>
      </w:r>
      <w:r w:rsidR="00CE3419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, что обеспечивает конституционные  гарантии  граждан  на  свободу  передвижения  и  делает  возможным свободное перемещение товаров и услуг.  Наличием  и  состоянием  сети  автомобильных  дорог  определяется территориальная  целостность  и  единство  экономического  пространства. Недооценка проблемы  несоответствия  состояния  дорог  и    инфраструктуры    местного  значения социально-экономическим  потребностям  общества  является  одной  из  причин экономических трудностей и негативных социальных процессов. Транспортную  инфраструктуру  поселения  образуют  линии,  сооружения  и устройства  городского,  пригородного,  внешнего  транспорта.  Основными структурными  элементами  транспортной  инфраструктуры  поселения  являются:  сеть улиц и дорог и сопряженная с ней сеть пассажирского транспорта. Внешние  транспортно-экономические  связи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с другими регионами осуществляются одним видом транспорта: автомобильным.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</w:t>
      </w:r>
      <w:r w:rsidRPr="003C595D">
        <w:rPr>
          <w:rFonts w:ascii="Times New Roman" w:hAnsi="Times New Roman"/>
          <w:sz w:val="24"/>
          <w:szCs w:val="24"/>
        </w:rPr>
        <w:t xml:space="preserve">а территории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</w:t>
      </w:r>
      <w:r w:rsidRPr="0022558D">
        <w:rPr>
          <w:rFonts w:ascii="Times New Roman" w:hAnsi="Times New Roman"/>
          <w:i/>
          <w:sz w:val="24"/>
          <w:szCs w:val="24"/>
        </w:rPr>
        <w:t>железнодорожная  сеть  отсутствует.</w:t>
      </w:r>
      <w:r w:rsidRPr="003C595D">
        <w:rPr>
          <w:rFonts w:ascii="Times New Roman" w:hAnsi="Times New Roman"/>
          <w:sz w:val="24"/>
          <w:szCs w:val="24"/>
        </w:rPr>
        <w:t xml:space="preserve">  Существующий пассажирский железнодорожный вокзал находится в городе </w:t>
      </w:r>
      <w:r w:rsidR="00CE3419">
        <w:rPr>
          <w:rFonts w:ascii="Times New Roman" w:hAnsi="Times New Roman"/>
          <w:sz w:val="24"/>
          <w:szCs w:val="24"/>
        </w:rPr>
        <w:t xml:space="preserve"> Влакавказ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территории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2558D">
        <w:rPr>
          <w:rFonts w:ascii="Times New Roman" w:hAnsi="Times New Roman"/>
          <w:i/>
          <w:sz w:val="24"/>
          <w:szCs w:val="24"/>
        </w:rPr>
        <w:t xml:space="preserve">водный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22558D">
        <w:rPr>
          <w:rFonts w:ascii="Times New Roman" w:hAnsi="Times New Roman"/>
          <w:i/>
          <w:sz w:val="24"/>
          <w:szCs w:val="24"/>
        </w:rPr>
        <w:t>транспорт  не  используется</w:t>
      </w:r>
      <w:r w:rsidRPr="003C595D">
        <w:rPr>
          <w:rFonts w:ascii="Times New Roman" w:hAnsi="Times New Roman"/>
          <w:sz w:val="24"/>
          <w:szCs w:val="24"/>
        </w:rPr>
        <w:t xml:space="preserve">,  никаких  мероприятий  по  обеспечению  водным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транспортом не планируется.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Воздушные перевозки не осуществляются.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</w:p>
    <w:p w:rsidR="00023847" w:rsidRPr="00190C42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 2.5 Характеристика сети дорог </w:t>
      </w:r>
      <w:r w:rsidR="00CE3419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190C42">
        <w:rPr>
          <w:rFonts w:ascii="Times New Roman" w:hAnsi="Times New Roman"/>
          <w:b/>
          <w:sz w:val="24"/>
          <w:szCs w:val="24"/>
        </w:rPr>
        <w:t xml:space="preserve"> сельского поселения, оценка 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190C42">
        <w:rPr>
          <w:rFonts w:ascii="Times New Roman" w:hAnsi="Times New Roman"/>
          <w:b/>
          <w:sz w:val="24"/>
          <w:szCs w:val="24"/>
        </w:rPr>
        <w:t xml:space="preserve">            качества содержания дорог.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являются  важнейшей  составной частью  транспортной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инфраструктуры  </w:t>
      </w:r>
      <w:r w:rsidR="00CE3419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поселения.  Они  связывают  территорию поселения  с  соседними  территориями,  населенные  пункты  поселения  с  районным центром,  обеспечивают  жизнедеятельность  всех  населенных  пунктов  поселения,  во многом  определяют  возможности  развития  поселения,  по  ним  осуществляются автомобильные  перевозки  грузов  и  пассажиров.  От  уровня  развития  сети автомобильных  дорог  во  многом  зависит  решение  задач  достижения  устойчивого экономического  роста  поселения,  повышения  конкурентоспособности  местных производителей и улучшения качества жизни населения.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    автомобильным  дорогам  общего  пользования  местного  значения  относятся муниципальные дороги, улично-дорожная сеть и объекты дорожной инфраструктуры, расположенные  в  границах  сельского  поселения,  находящиеся  в  муниципальной собственности сельского поселения. </w:t>
      </w:r>
    </w:p>
    <w:p w:rsidR="004E3A04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Развитие  экономики  поселения  во  многом  определяется  эффективностью функционирования автомобильного транспорта, котора</w:t>
      </w:r>
      <w:r w:rsidR="004E3A04">
        <w:rPr>
          <w:rFonts w:ascii="Times New Roman" w:hAnsi="Times New Roman"/>
          <w:sz w:val="24"/>
          <w:szCs w:val="24"/>
        </w:rPr>
        <w:t xml:space="preserve">я зависит от уровня развития и </w:t>
      </w:r>
      <w:r w:rsidRPr="003C595D">
        <w:rPr>
          <w:rFonts w:ascii="Times New Roman" w:hAnsi="Times New Roman"/>
          <w:sz w:val="24"/>
          <w:szCs w:val="24"/>
        </w:rPr>
        <w:t xml:space="preserve">состояния сети </w:t>
      </w: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1A6682" w:rsidRDefault="001A66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DC63AB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значения. Недостаточный  уровень  развития  дорожной  сети  приводит  к  значительным потерям экономики и населения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поселения, является одним из наиболее существенных ограничений  темпов  роста  социально-экономического  развития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поселения, поэтому совершенствование сети автомобильных дорог общего пользования  местного  знач</w:t>
      </w:r>
      <w:r w:rsidR="00A26CD5">
        <w:rPr>
          <w:rFonts w:ascii="Times New Roman" w:hAnsi="Times New Roman"/>
          <w:sz w:val="24"/>
          <w:szCs w:val="24"/>
        </w:rPr>
        <w:t>ения    важно  для  поселения.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подвержены  влиянию  природной  окружающей  среды, хозяйственной  деятельности  человека  и  постоянному  воздействию  транспортных средств,  в  результате  чего  меняется  технико-эксплуатационное  состояние  дорог. Состояние  сети  дорог  определяется  своевременностью,  полнотой  и  качеством выполнения  работ  по  содержанию,  ремонту  и  капитальному  ремонту  и  зависит напрямую  от  объемов  финансирования  и  стратегии  распределения  финансовых ресурсов в условиях их ограниченных объемов.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 условиях,  когда  объем  инвестиций  в  дорожный  комплекс  является  явно недостаточным,  а рост уровня  автомобилизации  значительно опережает  темпы роста развития  дорожной  сети,  на  первый  план  выходят  работы  по  содержанию  и эксплуатации  дорог. При  выполнении  текущего  ремонта  используются  современные технологии  с  использование  специализированных  звеньев  машин  и  механизмов, позволяющих  сократить  ручной  труд  и  обеспечить  высокое  качество  выполняемых работ.  При  этом  текущий  ремонт  в  отличие  от  капитального,  не  решает  задач, связанных  с  повышением  качества  дорожного  покрытия  -  характеристик  ровности, шероховатости, прочности и т.д. Недофинансирование дорожной отрасли, в условиях постоянного  роста интенсивности  движения,  изменения  состава движения  в  сторону увеличения  грузоподъемности  транспортных  средс</w:t>
      </w:r>
      <w:r w:rsidR="00DC63AB">
        <w:rPr>
          <w:rFonts w:ascii="Times New Roman" w:hAnsi="Times New Roman"/>
          <w:sz w:val="24"/>
          <w:szCs w:val="24"/>
        </w:rPr>
        <w:t xml:space="preserve">тв,  приводит  к  несоблюдению </w:t>
      </w:r>
      <w:r w:rsidRPr="003C595D">
        <w:rPr>
          <w:rFonts w:ascii="Times New Roman" w:hAnsi="Times New Roman"/>
          <w:sz w:val="24"/>
          <w:szCs w:val="24"/>
        </w:rPr>
        <w:t xml:space="preserve">межремонтных  сроков,  накоплению  количества  участков  недоремонта.  Учитывая вышеизложенное,  в  условиях  ограниченных  финансовых  средств  стоит  задача  их оптимального использования с целью максимально возможного снижения количества проблемных участков автомобильных дорог и сооружений на них. Применение  программно-целевого  метода  в  развитии  автомобильных  дорог общего </w:t>
      </w:r>
      <w:r>
        <w:rPr>
          <w:rFonts w:ascii="Times New Roman" w:hAnsi="Times New Roman"/>
          <w:sz w:val="24"/>
          <w:szCs w:val="24"/>
        </w:rPr>
        <w:t xml:space="preserve">пользования местного  значения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связи с недостаточностью финансирования расходов на дорожное хозяйство в </w:t>
      </w:r>
      <w:r>
        <w:rPr>
          <w:rFonts w:ascii="Times New Roman" w:hAnsi="Times New Roman"/>
          <w:sz w:val="24"/>
          <w:szCs w:val="24"/>
        </w:rPr>
        <w:t xml:space="preserve">бюджете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эксплуатационное  состояние значительной  части  улиц  поселения  по  отдельным  параметрам  перестало соответствовать  требованиям  нормативных  документов  и  технических  регламентов. Возросли  материальные  затраты  на  содержание  улично-дорожной  сети  в  связи  с необходимостью  проведения  значительного  объема  работ  по  ямочному  ремонту дорожного покрытия улиц 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 настоящее  время  в  собственности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находится </w:t>
      </w:r>
    </w:p>
    <w:p w:rsidR="00023847" w:rsidRPr="003C595D" w:rsidRDefault="00DC63A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>21</w:t>
      </w:r>
      <w:r w:rsidR="00D354EE" w:rsidRPr="00D354EE">
        <w:rPr>
          <w:rFonts w:ascii="Times New Roman" w:hAnsi="Times New Roman"/>
          <w:color w:val="585858" w:themeColor="text1"/>
          <w:sz w:val="24"/>
          <w:szCs w:val="24"/>
        </w:rPr>
        <w:t xml:space="preserve"> км</w:t>
      </w:r>
      <w:r w:rsidR="00023847" w:rsidRPr="003C595D">
        <w:rPr>
          <w:rFonts w:ascii="Times New Roman" w:hAnsi="Times New Roman"/>
          <w:sz w:val="24"/>
          <w:szCs w:val="24"/>
        </w:rPr>
        <w:t xml:space="preserve"> автомобильных местного значения и  искусственных сооружений (</w:t>
      </w:r>
      <w:r w:rsidR="00A26CD5">
        <w:rPr>
          <w:rFonts w:ascii="Times New Roman" w:hAnsi="Times New Roman"/>
          <w:sz w:val="24"/>
          <w:szCs w:val="24"/>
        </w:rPr>
        <w:t>6-</w:t>
      </w:r>
      <w:r w:rsidR="00023847" w:rsidRPr="003C595D">
        <w:rPr>
          <w:rFonts w:ascii="Times New Roman" w:hAnsi="Times New Roman"/>
          <w:sz w:val="24"/>
          <w:szCs w:val="24"/>
        </w:rPr>
        <w:t xml:space="preserve">мостов) общей протяженностью </w:t>
      </w:r>
      <w:r>
        <w:rPr>
          <w:rFonts w:ascii="Times New Roman" w:hAnsi="Times New Roman"/>
          <w:sz w:val="24"/>
          <w:szCs w:val="24"/>
        </w:rPr>
        <w:t>0,010</w:t>
      </w:r>
      <w:r w:rsidR="0022558D">
        <w:rPr>
          <w:rFonts w:ascii="Times New Roman" w:hAnsi="Times New Roman"/>
          <w:sz w:val="24"/>
          <w:szCs w:val="24"/>
        </w:rPr>
        <w:t xml:space="preserve"> км. </w:t>
      </w:r>
      <w:r w:rsidR="00023847" w:rsidRPr="003C595D">
        <w:rPr>
          <w:rFonts w:ascii="Times New Roman" w:hAnsi="Times New Roman"/>
          <w:sz w:val="24"/>
          <w:szCs w:val="24"/>
        </w:rPr>
        <w:t xml:space="preserve">Остальные  автодороги  поселения  являются  подъездами  к  отдельно  стоящим </w:t>
      </w:r>
      <w:r>
        <w:rPr>
          <w:rFonts w:ascii="Times New Roman" w:hAnsi="Times New Roman"/>
          <w:sz w:val="24"/>
          <w:szCs w:val="24"/>
        </w:rPr>
        <w:t xml:space="preserve"> сельхоз угодьям</w:t>
      </w:r>
      <w:r w:rsidR="00A26CD5">
        <w:rPr>
          <w:rFonts w:ascii="Times New Roman" w:hAnsi="Times New Roman"/>
          <w:sz w:val="24"/>
          <w:szCs w:val="24"/>
        </w:rPr>
        <w:t xml:space="preserve">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Основные местные автомобильные дороги выполняют связующие функции между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улицами  и  отдельными  объектами  населенных  пунктов  </w:t>
      </w:r>
      <w:r w:rsidR="00DC63AB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 соответствии с ГОСТ Р 52398 «Классификация автомобильных дорог, основные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параметры  и  требования»  дороги  общего  пользования  поселения  относятся  к  классу </w:t>
      </w:r>
    </w:p>
    <w:p w:rsidR="00DC63AB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«Дорога  обычного  типа  (не  скоростная  дорога)»  с  категорией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V. Для  V  категории  предусматривается  количество  полос  –  1,  ширина  полосы  4,5 </w:t>
      </w: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Pr="003C595D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метра, разделительная полоса не требуется, допускается пересечение в одном уровне с </w:t>
      </w:r>
    </w:p>
    <w:p w:rsidR="00A26CD5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автомобильными дорогами, велосипедными и</w:t>
      </w:r>
      <w:r w:rsidR="0022558D">
        <w:rPr>
          <w:rFonts w:ascii="Times New Roman" w:hAnsi="Times New Roman"/>
          <w:sz w:val="24"/>
          <w:szCs w:val="24"/>
        </w:rPr>
        <w:t xml:space="preserve"> пешеходными дорожками</w:t>
      </w:r>
      <w:r w:rsidRPr="003C595D">
        <w:rPr>
          <w:rFonts w:ascii="Times New Roman" w:hAnsi="Times New Roman"/>
          <w:sz w:val="24"/>
          <w:szCs w:val="24"/>
        </w:rPr>
        <w:t xml:space="preserve"> и допускается доступ на дорогу с примыканием в одном уровне.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Автомобильные  дороги  местного  значения  поселения    имеют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идентификационные  номера,  которые  присвоены  администрацией  </w:t>
      </w:r>
      <w:r w:rsidR="00DC63AB">
        <w:rPr>
          <w:rFonts w:ascii="Times New Roman" w:hAnsi="Times New Roman"/>
          <w:sz w:val="24"/>
          <w:szCs w:val="24"/>
        </w:rPr>
        <w:t xml:space="preserve"> Пригородного района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DC63A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    в  соответствии  с  «Правилами  присвоения  автомобильным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дорогам  идентификационных  номеров»,  утвержденными  приказом  Минтранса  от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07.02.2007 года № 16.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Перечень муниципальных  автомобильных дорог и искусственных  сооружений  с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указанием класса дороги и ее идентификационн</w:t>
      </w:r>
      <w:r w:rsidR="000A0582">
        <w:rPr>
          <w:rFonts w:ascii="Times New Roman" w:hAnsi="Times New Roman"/>
          <w:sz w:val="24"/>
          <w:szCs w:val="24"/>
        </w:rPr>
        <w:t>ого номера указан в Приложении №</w:t>
      </w:r>
      <w:r w:rsidRPr="003C595D">
        <w:rPr>
          <w:rFonts w:ascii="Times New Roman" w:hAnsi="Times New Roman"/>
          <w:sz w:val="24"/>
          <w:szCs w:val="24"/>
        </w:rPr>
        <w:t xml:space="preserve"> 1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По состоянию на 1 января 201</w:t>
      </w:r>
      <w:r w:rsidR="00DC63AB">
        <w:rPr>
          <w:rFonts w:ascii="Times New Roman" w:hAnsi="Times New Roman"/>
          <w:sz w:val="24"/>
          <w:szCs w:val="24"/>
        </w:rPr>
        <w:t>9</w:t>
      </w:r>
      <w:r w:rsidRPr="003C595D">
        <w:rPr>
          <w:rFonts w:ascii="Times New Roman" w:hAnsi="Times New Roman"/>
          <w:sz w:val="24"/>
          <w:szCs w:val="24"/>
        </w:rPr>
        <w:t xml:space="preserve"> г. доля автомобильных дорог, соответствующих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нормативным  и  допустимым  требованиям  к  транспортно-эксплуатационным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показателям, составляла </w:t>
      </w:r>
      <w:r w:rsidR="00DC63AB">
        <w:rPr>
          <w:rFonts w:ascii="Times New Roman" w:hAnsi="Times New Roman"/>
          <w:sz w:val="24"/>
          <w:szCs w:val="24"/>
        </w:rPr>
        <w:t>70 % или 6</w:t>
      </w:r>
      <w:r>
        <w:rPr>
          <w:rFonts w:ascii="Times New Roman" w:hAnsi="Times New Roman"/>
          <w:sz w:val="24"/>
          <w:szCs w:val="24"/>
        </w:rPr>
        <w:t>,0</w:t>
      </w:r>
      <w:r w:rsidRPr="003C595D">
        <w:rPr>
          <w:rFonts w:ascii="Times New Roman" w:hAnsi="Times New Roman"/>
          <w:sz w:val="24"/>
          <w:szCs w:val="24"/>
        </w:rPr>
        <w:t xml:space="preserve"> км.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Острой  проблемой  является  состояние  искусственных  сооружений  на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дорогах  поселения.  В  настоящее  время  на  местных  дорогах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эксплуатируется   мост,  которы</w:t>
      </w:r>
      <w:r w:rsidR="00D354EE">
        <w:rPr>
          <w:rFonts w:ascii="Times New Roman" w:hAnsi="Times New Roman"/>
          <w:sz w:val="24"/>
          <w:szCs w:val="24"/>
        </w:rPr>
        <w:t>й</w:t>
      </w:r>
      <w:r w:rsidRPr="003C595D">
        <w:rPr>
          <w:rFonts w:ascii="Times New Roman" w:hAnsi="Times New Roman"/>
          <w:sz w:val="24"/>
          <w:szCs w:val="24"/>
        </w:rPr>
        <w:t xml:space="preserve">  требуют  проведения  анализа  </w:t>
      </w:r>
      <w:r w:rsidR="00D354EE">
        <w:rPr>
          <w:rFonts w:ascii="Times New Roman" w:hAnsi="Times New Roman"/>
          <w:sz w:val="24"/>
          <w:szCs w:val="24"/>
        </w:rPr>
        <w:t>его</w:t>
      </w:r>
      <w:r w:rsidRPr="003C595D">
        <w:rPr>
          <w:rFonts w:ascii="Times New Roman" w:hAnsi="Times New Roman"/>
          <w:sz w:val="24"/>
          <w:szCs w:val="24"/>
        </w:rPr>
        <w:t xml:space="preserve">  состояни</w:t>
      </w:r>
      <w:r w:rsidR="00D354EE">
        <w:rPr>
          <w:rFonts w:ascii="Times New Roman" w:hAnsi="Times New Roman"/>
          <w:sz w:val="24"/>
          <w:szCs w:val="24"/>
        </w:rPr>
        <w:t>я</w:t>
      </w:r>
      <w:r w:rsidRPr="003C595D">
        <w:rPr>
          <w:rFonts w:ascii="Times New Roman" w:hAnsi="Times New Roman"/>
          <w:sz w:val="24"/>
          <w:szCs w:val="24"/>
        </w:rPr>
        <w:t xml:space="preserve">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населенных  пунктов,  как  правило, 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благоустроена,  исключая  те  е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  участки,  по  которым  проходят  автодороги  местного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значения.  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    2.6 Анализ состава парк</w:t>
      </w:r>
      <w:r w:rsidR="007C19EF">
        <w:rPr>
          <w:rFonts w:ascii="Times New Roman" w:hAnsi="Times New Roman"/>
          <w:b/>
          <w:sz w:val="24"/>
          <w:szCs w:val="24"/>
        </w:rPr>
        <w:t>а транспортных средств и уровня</w:t>
      </w:r>
      <w:r w:rsidRPr="00915C8B">
        <w:rPr>
          <w:rFonts w:ascii="Times New Roman" w:hAnsi="Times New Roman"/>
          <w:b/>
          <w:sz w:val="24"/>
          <w:szCs w:val="24"/>
        </w:rPr>
        <w:t xml:space="preserve"> автомобилизации в </w:t>
      </w:r>
      <w:r w:rsidR="00DC63AB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915C8B">
        <w:rPr>
          <w:rFonts w:ascii="Times New Roman" w:hAnsi="Times New Roman"/>
          <w:b/>
          <w:sz w:val="24"/>
          <w:szCs w:val="24"/>
        </w:rPr>
        <w:t xml:space="preserve"> сельском поселении, </w:t>
      </w:r>
      <w:r w:rsidR="007C19EF">
        <w:rPr>
          <w:rFonts w:ascii="Times New Roman" w:hAnsi="Times New Roman"/>
          <w:b/>
          <w:sz w:val="24"/>
          <w:szCs w:val="24"/>
        </w:rPr>
        <w:t xml:space="preserve">обеспеченность </w:t>
      </w:r>
      <w:r w:rsidRPr="00915C8B">
        <w:rPr>
          <w:rFonts w:ascii="Times New Roman" w:hAnsi="Times New Roman"/>
          <w:b/>
          <w:sz w:val="24"/>
          <w:szCs w:val="24"/>
        </w:rPr>
        <w:t xml:space="preserve"> парковками.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протяжении  последних  лет  наблюдается  тенденция  к  увеличению  числа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  на  территории  поселения.  Основной  прирост  этого  показателя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осуществляется  за  сч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увеличения  числа  легковых  автомобилей  находящихся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собственно</w:t>
      </w:r>
      <w:r w:rsidR="00DC63AB">
        <w:rPr>
          <w:rFonts w:ascii="Times New Roman" w:hAnsi="Times New Roman"/>
          <w:sz w:val="24"/>
          <w:szCs w:val="24"/>
        </w:rPr>
        <w:t>сти  граждан  (в  среднем  по  10%  в  год).  На  01.01.2019</w:t>
      </w:r>
      <w:r w:rsidRPr="003C595D">
        <w:rPr>
          <w:rFonts w:ascii="Times New Roman" w:hAnsi="Times New Roman"/>
          <w:sz w:val="24"/>
          <w:szCs w:val="24"/>
        </w:rPr>
        <w:t xml:space="preserve">  года  количество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грузовых автомобилей составляет</w:t>
      </w:r>
      <w:r w:rsidR="00B4321E">
        <w:rPr>
          <w:rFonts w:ascii="Times New Roman" w:hAnsi="Times New Roman"/>
          <w:sz w:val="24"/>
          <w:szCs w:val="24"/>
        </w:rPr>
        <w:t xml:space="preserve"> 3</w:t>
      </w:r>
      <w:r w:rsidRPr="003C595D">
        <w:rPr>
          <w:rFonts w:ascii="Times New Roman" w:hAnsi="Times New Roman"/>
          <w:sz w:val="24"/>
          <w:szCs w:val="24"/>
        </w:rPr>
        <w:t xml:space="preserve">, легковых – </w:t>
      </w:r>
      <w:r w:rsidR="00B4321E">
        <w:rPr>
          <w:rFonts w:ascii="Times New Roman" w:hAnsi="Times New Roman"/>
          <w:color w:val="585858" w:themeColor="text1"/>
          <w:sz w:val="24"/>
          <w:szCs w:val="24"/>
        </w:rPr>
        <w:t>297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Хранение  автотранспорта  на  территории 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осуществляется в пределах участков предприятий и на придомовых участках жителей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поселения.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2.7 Характеристика работы транспортных средств общего пользования,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         включая анализ пассажиропотока. 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Пассажирский  транспорт  является  важнейшим  элементом  сферы обслуживания  населения,  без  которого  невозможно  нормальное  функционирование общества.  Он  призван  удовлетворять  потребности  населения  в  передвижениях, вызванные производственными, бытовыми, культурными связями</w:t>
      </w:r>
      <w:r>
        <w:rPr>
          <w:rFonts w:ascii="Times New Roman" w:hAnsi="Times New Roman"/>
          <w:sz w:val="24"/>
          <w:szCs w:val="24"/>
        </w:rPr>
        <w:t>.</w:t>
      </w:r>
      <w:r w:rsidR="00DC1659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Основным и единственным пассажирским транспортом является автобус.                                                                      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На  территории 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автобусное  пассажирское </w:t>
      </w:r>
    </w:p>
    <w:p w:rsidR="00023847" w:rsidRPr="003C595D" w:rsidRDefault="0098270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представлено П</w:t>
      </w:r>
      <w:r w:rsidR="00023847" w:rsidRPr="003C595D">
        <w:rPr>
          <w:rFonts w:ascii="Times New Roman" w:hAnsi="Times New Roman"/>
          <w:sz w:val="24"/>
          <w:szCs w:val="24"/>
        </w:rPr>
        <w:t xml:space="preserve">ригородным  маршрутом </w:t>
      </w:r>
      <w:r w:rsidR="000A0582">
        <w:rPr>
          <w:rFonts w:ascii="Times New Roman" w:hAnsi="Times New Roman"/>
          <w:sz w:val="24"/>
          <w:szCs w:val="24"/>
        </w:rPr>
        <w:t xml:space="preserve"> </w:t>
      </w:r>
      <w:r w:rsidR="00B4321E">
        <w:rPr>
          <w:rFonts w:ascii="Times New Roman" w:hAnsi="Times New Roman"/>
          <w:sz w:val="24"/>
          <w:szCs w:val="24"/>
        </w:rPr>
        <w:t xml:space="preserve"> с. Донгарон – с. Октябрьсое – г. Владикавказ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B4321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  </w:t>
      </w:r>
      <w:r w:rsidR="00B4321E">
        <w:rPr>
          <w:rFonts w:ascii="Times New Roman" w:hAnsi="Times New Roman"/>
          <w:sz w:val="24"/>
          <w:szCs w:val="24"/>
        </w:rPr>
        <w:t xml:space="preserve"> Донгаронском</w:t>
      </w:r>
      <w:r w:rsidRPr="003C595D">
        <w:rPr>
          <w:rFonts w:ascii="Times New Roman" w:hAnsi="Times New Roman"/>
          <w:sz w:val="24"/>
          <w:szCs w:val="24"/>
        </w:rPr>
        <w:t xml:space="preserve">  сельском  поселении  наблюдается  изменение  интенсивности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пассажиропотока  в  зависимости  от  времени  года</w:t>
      </w:r>
      <w:r w:rsidR="00B4321E">
        <w:rPr>
          <w:rFonts w:ascii="Times New Roman" w:hAnsi="Times New Roman"/>
          <w:sz w:val="24"/>
          <w:szCs w:val="24"/>
        </w:rPr>
        <w:t xml:space="preserve"> и учебного процесса.  Сезонная  неравномерность </w:t>
      </w:r>
      <w:r w:rsidRPr="003C595D">
        <w:rPr>
          <w:rFonts w:ascii="Times New Roman" w:hAnsi="Times New Roman"/>
          <w:sz w:val="24"/>
          <w:szCs w:val="24"/>
        </w:rPr>
        <w:t>выражается в увеличении пасса</w:t>
      </w:r>
      <w:r w:rsidR="00B4321E">
        <w:rPr>
          <w:rFonts w:ascii="Times New Roman" w:hAnsi="Times New Roman"/>
          <w:sz w:val="24"/>
          <w:szCs w:val="24"/>
        </w:rPr>
        <w:t>жиропотока в летний период года.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Автотранспортное предприятие на территории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C19EF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A0582">
        <w:rPr>
          <w:rFonts w:ascii="Times New Roman" w:hAnsi="Times New Roman"/>
          <w:sz w:val="24"/>
          <w:szCs w:val="24"/>
        </w:rPr>
        <w:t>сутствуе</w:t>
      </w:r>
      <w:r>
        <w:rPr>
          <w:rFonts w:ascii="Times New Roman" w:hAnsi="Times New Roman"/>
          <w:sz w:val="24"/>
          <w:szCs w:val="24"/>
        </w:rPr>
        <w:t>т.</w:t>
      </w:r>
    </w:p>
    <w:p w:rsidR="007C19EF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C19EF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B4321E" w:rsidRDefault="00B4321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C19EF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915C8B">
        <w:rPr>
          <w:rFonts w:ascii="Times New Roman" w:hAnsi="Times New Roman"/>
          <w:b/>
          <w:sz w:val="24"/>
          <w:szCs w:val="24"/>
        </w:rPr>
        <w:t xml:space="preserve">2.8 Характеристика условий немоторизированного передвижения. </w:t>
      </w:r>
    </w:p>
    <w:p w:rsidR="007C19EF" w:rsidRPr="00915C8B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На  территории  </w:t>
      </w:r>
      <w:r w:rsidR="00B4321E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велосипедное  движение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организованных формах не представлено и отдельной инфраструктуры не имеет.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Улично-дорожная  сеть  внутри  населенных  пунктов,  как  правило, 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благоустроена,  требуется  формирование  пешеходных  тротуаров,  необходимых  для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упорядочения  движения  пешеходов,  укладка  асфальтобетонного  покрытия,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ограничение дорожного полотна.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Главн</w:t>
      </w:r>
      <w:r>
        <w:rPr>
          <w:rFonts w:ascii="Times New Roman" w:hAnsi="Times New Roman"/>
          <w:sz w:val="24"/>
          <w:szCs w:val="24"/>
        </w:rPr>
        <w:t>ой</w:t>
      </w:r>
      <w:r w:rsidRPr="003C595D">
        <w:rPr>
          <w:rFonts w:ascii="Times New Roman" w:hAnsi="Times New Roman"/>
          <w:sz w:val="24"/>
          <w:szCs w:val="24"/>
        </w:rPr>
        <w:t xml:space="preserve"> улиц</w:t>
      </w:r>
      <w:r>
        <w:rPr>
          <w:rFonts w:ascii="Times New Roman" w:hAnsi="Times New Roman"/>
          <w:sz w:val="24"/>
          <w:szCs w:val="24"/>
        </w:rPr>
        <w:t>ей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  <w:r w:rsidR="00B4321E">
        <w:rPr>
          <w:rFonts w:ascii="Times New Roman" w:hAnsi="Times New Roman"/>
          <w:sz w:val="24"/>
          <w:szCs w:val="24"/>
        </w:rPr>
        <w:t xml:space="preserve"> в с. Донгарон являются у. Кирова , ул. Остаева и ул. Ср. Дачное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A0582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A0582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915C8B">
        <w:rPr>
          <w:rFonts w:ascii="Times New Roman" w:hAnsi="Times New Roman"/>
          <w:b/>
          <w:sz w:val="24"/>
          <w:szCs w:val="24"/>
        </w:rPr>
        <w:t xml:space="preserve">          2.9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915C8B">
        <w:rPr>
          <w:rFonts w:ascii="Times New Roman" w:hAnsi="Times New Roman"/>
          <w:b/>
          <w:sz w:val="24"/>
          <w:szCs w:val="24"/>
        </w:rPr>
        <w:t xml:space="preserve"> Характеристика движения грузовых транспортных средств, оценка </w:t>
      </w: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работы  транспортных  средств  коммунальных  и  дорожных  служб, </w:t>
      </w:r>
    </w:p>
    <w:p w:rsidR="007C19E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>состояние инфраструктуры для данных транспортных средств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023847" w:rsidRPr="00915C8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915C8B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Грузовые  транспортные  средства, принадлежащие  собственникам всех видов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собственности на территории поселения, составляют </w:t>
      </w:r>
      <w:r w:rsidR="00B4321E">
        <w:rPr>
          <w:rFonts w:ascii="Times New Roman" w:hAnsi="Times New Roman"/>
          <w:color w:val="585858" w:themeColor="text1"/>
          <w:sz w:val="24"/>
          <w:szCs w:val="24"/>
        </w:rPr>
        <w:t>3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е</w:t>
      </w:r>
      <w:r w:rsidRPr="003C595D">
        <w:rPr>
          <w:rFonts w:ascii="Times New Roman" w:hAnsi="Times New Roman"/>
          <w:sz w:val="24"/>
          <w:szCs w:val="24"/>
        </w:rPr>
        <w:t>диниц</w:t>
      </w:r>
      <w:r w:rsidR="00B4321E">
        <w:rPr>
          <w:rFonts w:ascii="Times New Roman" w:hAnsi="Times New Roman"/>
          <w:sz w:val="24"/>
          <w:szCs w:val="24"/>
        </w:rPr>
        <w:t>ы</w:t>
      </w:r>
      <w:r w:rsidRPr="003C595D">
        <w:rPr>
          <w:rFonts w:ascii="Times New Roman" w:hAnsi="Times New Roman"/>
          <w:sz w:val="24"/>
          <w:szCs w:val="24"/>
        </w:rPr>
        <w:t xml:space="preserve">, что составляет </w:t>
      </w:r>
      <w:r w:rsidR="0098270E">
        <w:rPr>
          <w:rFonts w:ascii="Times New Roman" w:hAnsi="Times New Roman"/>
          <w:color w:val="585858" w:themeColor="text1"/>
          <w:sz w:val="24"/>
          <w:szCs w:val="24"/>
        </w:rPr>
        <w:t>3</w:t>
      </w:r>
      <w:r w:rsidR="005E1EB0" w:rsidRPr="00430F98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%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 общего количество автомобилей в поселении.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Основная часть перевозимых  грузов  сельскохозяйственного назначения   перевозится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привлеченным транспортом.  </w:t>
      </w:r>
    </w:p>
    <w:p w:rsidR="00023847" w:rsidRPr="003C595D" w:rsidRDefault="00B275E5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Коммунальных  служб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Донгаронское  сельское  поселение не имеет.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="000A0582">
        <w:rPr>
          <w:rFonts w:ascii="Times New Roman" w:hAnsi="Times New Roman"/>
          <w:sz w:val="24"/>
          <w:szCs w:val="24"/>
        </w:rPr>
        <w:t xml:space="preserve">   Для  прохождения  технического  обслуживания</w:t>
      </w:r>
      <w:r w:rsidRPr="003C595D">
        <w:rPr>
          <w:rFonts w:ascii="Times New Roman" w:hAnsi="Times New Roman"/>
          <w:sz w:val="24"/>
          <w:szCs w:val="24"/>
        </w:rPr>
        <w:t xml:space="preserve">  автотранспорта  собственной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производственно-технической базы, оборудования и персонала в Поселении нет.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C19E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3D3BCB">
        <w:rPr>
          <w:rFonts w:ascii="Times New Roman" w:hAnsi="Times New Roman"/>
          <w:b/>
          <w:sz w:val="24"/>
          <w:szCs w:val="24"/>
        </w:rPr>
        <w:t>2.10</w:t>
      </w:r>
      <w:r w:rsidR="007C19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Анализ уровня безопасности дорожного движения</w:t>
      </w:r>
      <w:r w:rsidR="007C19EF">
        <w:rPr>
          <w:rFonts w:ascii="Times New Roman" w:hAnsi="Times New Roman"/>
          <w:b/>
          <w:sz w:val="24"/>
          <w:szCs w:val="24"/>
        </w:rPr>
        <w:t>.</w:t>
      </w:r>
    </w:p>
    <w:p w:rsidR="00023847" w:rsidRPr="003D3BC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Проблема  аварийности,  связанная  с  автомобильным  транспортом  приобрела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особую  остроту  в  связи  с  несоответствием  дорожно-транспортной  инфраструктуры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потребностям  общества  и  государства  в  безопасном  дорожном  движении,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недостаточной  эффективностью  функционирования  системы  обеспечения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 дорожного  движения  и  крайне  низкой  дисциплиной    участников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дорожного движения.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Увеличение  парка  транспортных  средств</w:t>
      </w:r>
      <w:r w:rsidR="000A0582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при  снижении  объемов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строительства,  реконструкции  и  ремонта  автомобильных  дорог,  недостаточном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финансировании по содержанию автомобильных дорог привели к ухудшению условий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движения.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Обеспечение безопасности дорожно</w:t>
      </w:r>
      <w:r w:rsidR="00B275E5">
        <w:rPr>
          <w:rFonts w:ascii="Times New Roman" w:hAnsi="Times New Roman"/>
          <w:sz w:val="24"/>
          <w:szCs w:val="24"/>
        </w:rPr>
        <w:t>го движения на улицах населенного пункта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  автомобильных  дорогах  поселения,  предупреждение  дорожно-транспортных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происшествий  (ДТП) и снижение тяжести их последствий является на сегодня одной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из актуальных задач.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Несмотря  на  то,  что  на  сегодняшний  день  на  территории  </w:t>
      </w:r>
      <w:r w:rsidR="00B275E5">
        <w:rPr>
          <w:rFonts w:ascii="Times New Roman" w:hAnsi="Times New Roman"/>
          <w:sz w:val="24"/>
          <w:szCs w:val="24"/>
        </w:rPr>
        <w:t xml:space="preserve"> Донгаронского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сельского  поселения  дорожно-транспортных  происшествий  не  зафиксировано, 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перспективе  из-за  неудовлетворительного  состояния  автомобильных  дорог,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увеличения    количества  личного  автотранспорта    у  жителей  и  несовершенства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технических  средств  организации  дорожного  движения  возможно  ухудшение </w:t>
      </w:r>
    </w:p>
    <w:p w:rsidR="00023847" w:rsidRPr="003C595D" w:rsidRDefault="001C092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ситуации</w:t>
      </w:r>
      <w:r w:rsidR="00023847" w:rsidRPr="003C595D">
        <w:rPr>
          <w:rFonts w:ascii="Times New Roman" w:hAnsi="Times New Roman"/>
          <w:sz w:val="24"/>
          <w:szCs w:val="24"/>
        </w:rPr>
        <w:t xml:space="preserve">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Основными  причинами совершении ДТП с тяжкими последствиями  по данным </w:t>
      </w:r>
    </w:p>
    <w:p w:rsidR="00F44C50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Государственной  инспекции  безопасности  дорожного  движения  </w:t>
      </w:r>
      <w:r w:rsidR="00F44C50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являются  несоответствие  скорости  движения  конкретным  дорожным  условиям, нарушение  скоростного  режима,  </w:t>
      </w:r>
    </w:p>
    <w:p w:rsidR="00F44C50" w:rsidRDefault="00F44C5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F44C50" w:rsidRDefault="00F44C5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F44C50" w:rsidRDefault="00F44C5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4E3A04" w:rsidRDefault="004E3A04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F44C50" w:rsidRDefault="00F44C5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нарушение  правил  обгона  и  нарушение  правил дорожного движения пешеходами.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Одним  из  важных  технических  средств  организации  дорожного  движения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являются  дорожные  знаки,  информационные  указатели,  предназначенные  для информирования  об  условиях  и  режимах  движения  водителей  и  пешеходов.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Качественное  изготовление  дорожных  знаков,  правильная  их  расстановка  в необходимом  объеме  и  информативность  оказывают  значительное  влияние  на снижение  количества  дорожно-транспортных  происшествий  и  в  целом  повышают комфортабельность движения. </w:t>
      </w:r>
    </w:p>
    <w:p w:rsidR="00023847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23847" w:rsidRPr="003C595D">
        <w:rPr>
          <w:rFonts w:ascii="Times New Roman" w:hAnsi="Times New Roman"/>
          <w:sz w:val="24"/>
          <w:szCs w:val="24"/>
        </w:rPr>
        <w:t xml:space="preserve"> В  связи  с  рисками  ухудшения  обстановки  с  аварийностью  и  наличием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проблемы  обеспечения  безопасности  дорожного  движения  требуются  выработка 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 долгосрочной  стратегии,  координация  усилий  всех  заинтересованных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служб и населения, органов местного самоуправления.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 целью  снижения  остроты  создавшейся  проблемы  применение  программно-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целевого метода позволит добиться: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координации  деятельности  органов  местного  самоуправления  в  области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безопасности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-  реализации  комплекса  мероприятий,  в  том  числе  профилактического характера,  по  снижению  числа  дорожно-транспортных  происшествий  с пострадавшими,  обусловленных  дорожными  условиями,  а  также  снижению  числа погибших в результате ДТП.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Для эффективного решения проблем с дорожно-транспортной аварийностью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обеспечения  снижения  ее  показателей  необходимы  продолжение  системной реализации  мероприятий  по  повышению  безопасности  дорожного  движения  и  их обеспеченность финансовыми ресурсами.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Программы позволит: </w:t>
      </w:r>
    </w:p>
    <w:p w:rsidR="001C092B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установить необходимые виды и объемы дорожных работ,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обеспечить  безопасность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сформировать расходные обязательства по  задачам, сконцентрировав финансовые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ресурсы на реализации приоритетных задач. 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>2.11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Оценка  уровня  негативного  воздействия  транспортной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инфраструктуры  на  окружающую  среду,  безопасность  и  здоровье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>населения.</w:t>
      </w:r>
      <w:r w:rsidR="007C19EF">
        <w:rPr>
          <w:rFonts w:ascii="Times New Roman" w:hAnsi="Times New Roman"/>
          <w:b/>
          <w:sz w:val="24"/>
          <w:szCs w:val="24"/>
        </w:rPr>
        <w:t xml:space="preserve"> </w:t>
      </w:r>
    </w:p>
    <w:p w:rsidR="007C19EF" w:rsidRPr="003D3BCB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Автомобильный  транспорт  и  инфраструктура  автотранспортного  комплекса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относится к главным источникам загрязнения окружающей среды 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Основной  причиной  высокого  загрязнения  воздушного  бассейна  выбросами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автотранспорта является увеличение количества автотранспорта, его изношенность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некачественное топливо.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Отработавшие  газы  двигателей  внутреннего  сгорания  содержа</w:t>
      </w:r>
      <w:r w:rsidR="000A0582">
        <w:rPr>
          <w:rFonts w:ascii="Times New Roman" w:hAnsi="Times New Roman"/>
          <w:sz w:val="24"/>
          <w:szCs w:val="24"/>
        </w:rPr>
        <w:t>т  вредные вещества и соединения</w:t>
      </w:r>
      <w:r w:rsidRPr="003C595D">
        <w:rPr>
          <w:rFonts w:ascii="Times New Roman" w:hAnsi="Times New Roman"/>
          <w:sz w:val="24"/>
          <w:szCs w:val="24"/>
        </w:rPr>
        <w:t xml:space="preserve">, в том числе канцерогенные. Нефтепродукты, продукты износа шин,  тормозных  накладок,  хлориды,  используемые  в  качестве  антиобледенителей дорожных покрытий, загрязняют придорожные полосы и водные объекты. </w:t>
      </w:r>
    </w:p>
    <w:p w:rsidR="0091163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Главный компонент выхлопов двигателей внутреннего сгорания  </w:t>
      </w:r>
      <w:r w:rsidR="000A0582" w:rsidRPr="003C595D">
        <w:rPr>
          <w:rFonts w:ascii="Times New Roman" w:hAnsi="Times New Roman"/>
          <w:sz w:val="24"/>
          <w:szCs w:val="24"/>
        </w:rPr>
        <w:t>(</w:t>
      </w:r>
      <w:r w:rsidRPr="003C595D">
        <w:rPr>
          <w:rFonts w:ascii="Times New Roman" w:hAnsi="Times New Roman"/>
          <w:sz w:val="24"/>
          <w:szCs w:val="24"/>
        </w:rPr>
        <w:t>кроме шума)- окись углерода  (угарный газ) – опасен для человека, животных, вызывает отравление различной  степени  в  зависимости  от  концентрации.  При  взаимодействии  выбросов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автомобилей  и  </w:t>
      </w: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F44C50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смесей  загрязняющих  веществ  в  воздухе  могут  образоваться  новые вещества</w:t>
      </w:r>
      <w:r w:rsidR="000A0582" w:rsidRPr="003C595D">
        <w:rPr>
          <w:rFonts w:ascii="Times New Roman" w:hAnsi="Times New Roman"/>
          <w:sz w:val="24"/>
          <w:szCs w:val="24"/>
        </w:rPr>
        <w:t>,</w:t>
      </w:r>
      <w:r w:rsidRPr="003C595D">
        <w:rPr>
          <w:rFonts w:ascii="Times New Roman" w:hAnsi="Times New Roman"/>
          <w:sz w:val="24"/>
          <w:szCs w:val="24"/>
        </w:rPr>
        <w:t xml:space="preserve">  более  агрессивные.  На  прилегающих  территориях  к  автомобильным дорогам  вода,  почва  и  растительность  является  носителями  ряда  канцерогенных веществ.  Недопустимо  выращивание  здесь  овощей,  фруктов  и  скармливание  травы животным.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Одним  из  направлений  в  работе  по  снижению  негативного  влияния автотранспорта на  загрязнение окружающей  среды  является дальнейшее расширение использования  альтернативного  топлива  –  сжатого  и  сжиженного  газа, благоустройство дорог, контроль работы двигателей</w:t>
      </w:r>
      <w:r w:rsidR="000A0582" w:rsidRPr="003C595D">
        <w:rPr>
          <w:rFonts w:ascii="Times New Roman" w:hAnsi="Times New Roman"/>
          <w:sz w:val="24"/>
          <w:szCs w:val="24"/>
        </w:rPr>
        <w:t xml:space="preserve">. </w:t>
      </w:r>
    </w:p>
    <w:p w:rsidR="007C19EF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D3BC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 w:rsidRPr="003D3BCB">
        <w:rPr>
          <w:rFonts w:ascii="Times New Roman" w:hAnsi="Times New Roman"/>
          <w:b/>
          <w:sz w:val="24"/>
          <w:szCs w:val="24"/>
        </w:rPr>
        <w:t>2.12</w:t>
      </w:r>
      <w:r w:rsidR="007C19EF">
        <w:rPr>
          <w:rFonts w:ascii="Times New Roman" w:hAnsi="Times New Roman"/>
          <w:b/>
          <w:sz w:val="24"/>
          <w:szCs w:val="24"/>
        </w:rPr>
        <w:t>.</w:t>
      </w:r>
      <w:r w:rsidRPr="003D3BCB">
        <w:rPr>
          <w:rFonts w:ascii="Times New Roman" w:hAnsi="Times New Roman"/>
          <w:b/>
          <w:sz w:val="24"/>
          <w:szCs w:val="24"/>
        </w:rPr>
        <w:t xml:space="preserve">  Характеристика  существующих  условий  и  перспектив  развития  и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размещения  транспортной  инфраструктуры  </w:t>
      </w:r>
      <w:r w:rsidR="00F44C50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7C19EF">
        <w:rPr>
          <w:rFonts w:ascii="Times New Roman" w:hAnsi="Times New Roman"/>
          <w:b/>
          <w:sz w:val="24"/>
          <w:szCs w:val="24"/>
        </w:rPr>
        <w:t xml:space="preserve"> </w:t>
      </w:r>
      <w:r w:rsidRPr="003D3BCB">
        <w:rPr>
          <w:rFonts w:ascii="Times New Roman" w:hAnsi="Times New Roman"/>
          <w:b/>
          <w:sz w:val="24"/>
          <w:szCs w:val="24"/>
        </w:rPr>
        <w:t xml:space="preserve">поселения. </w:t>
      </w:r>
    </w:p>
    <w:p w:rsidR="007C19EF" w:rsidRPr="003D3BCB" w:rsidRDefault="007C19E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05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</w:t>
      </w:r>
      <w:r w:rsidR="00217EE1">
        <w:rPr>
          <w:rFonts w:ascii="Times New Roman" w:hAnsi="Times New Roman"/>
          <w:sz w:val="24"/>
          <w:szCs w:val="24"/>
        </w:rPr>
        <w:t>Т</w:t>
      </w:r>
      <w:r w:rsidRPr="003C595D">
        <w:rPr>
          <w:rFonts w:ascii="Times New Roman" w:hAnsi="Times New Roman"/>
          <w:sz w:val="24"/>
          <w:szCs w:val="24"/>
        </w:rPr>
        <w:t>ерритория</w:t>
      </w:r>
      <w:r w:rsidR="00F44C50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не является привлекательной для инвесторов    (невысокий уровень коммунальной,  социальной  и  логистической  инфраструктуры,  отсутствие общераспространенных  полезных  ископаемых  и  др.)</w:t>
      </w:r>
      <w:r w:rsidR="00217EE1">
        <w:rPr>
          <w:rFonts w:ascii="Times New Roman" w:hAnsi="Times New Roman"/>
          <w:sz w:val="24"/>
          <w:szCs w:val="24"/>
        </w:rPr>
        <w:t>. П</w:t>
      </w:r>
      <w:r w:rsidRPr="003C595D">
        <w:rPr>
          <w:rFonts w:ascii="Times New Roman" w:hAnsi="Times New Roman"/>
          <w:sz w:val="24"/>
          <w:szCs w:val="24"/>
        </w:rPr>
        <w:t>ерспективы  развития транспортной  инфраструктуры  связаны  только  с  возможным  развитием сельскохозяйственного  производства.  С  учетом  сложившихся  цен  на сельскохозяйственную  продукцию  и  возможностей  государства  и сельскохозяйственных  про</w:t>
      </w:r>
      <w:r w:rsidR="00F44C50">
        <w:rPr>
          <w:rFonts w:ascii="Times New Roman" w:hAnsi="Times New Roman"/>
          <w:sz w:val="24"/>
          <w:szCs w:val="24"/>
        </w:rPr>
        <w:t>изводителей  на  период  до  202</w:t>
      </w:r>
      <w:r w:rsid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высоких  темпов развития  и  размещения  транспортной  инфраструктуры  </w:t>
      </w:r>
      <w:r w:rsidR="00F44C50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поселения не ожидается. </w:t>
      </w:r>
    </w:p>
    <w:p w:rsidR="000A0582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3D3BCB">
        <w:rPr>
          <w:rFonts w:ascii="Times New Roman" w:hAnsi="Times New Roman"/>
          <w:b/>
          <w:sz w:val="24"/>
          <w:szCs w:val="24"/>
        </w:rPr>
        <w:t xml:space="preserve">2.13  Оценка  нормативно-правовой  базы,  необходимой  для функционирования  и  развития  транспортной  инфраструктуры </w:t>
      </w:r>
      <w:r w:rsidR="00F44C50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3D3BCB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42BDF" w:rsidRPr="003D3BC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="00F44C50">
        <w:rPr>
          <w:rFonts w:ascii="Times New Roman" w:hAnsi="Times New Roman"/>
          <w:sz w:val="24"/>
          <w:szCs w:val="24"/>
        </w:rPr>
        <w:t xml:space="preserve"> Донгаронского</w:t>
      </w:r>
    </w:p>
    <w:p w:rsidR="00023847" w:rsidRPr="003C595D" w:rsidRDefault="001C092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023847" w:rsidRPr="003C595D">
        <w:rPr>
          <w:rFonts w:ascii="Times New Roman" w:hAnsi="Times New Roman"/>
          <w:sz w:val="24"/>
          <w:szCs w:val="24"/>
        </w:rPr>
        <w:t>на 201</w:t>
      </w:r>
      <w:r w:rsidR="00F44C50">
        <w:rPr>
          <w:rFonts w:ascii="Times New Roman" w:hAnsi="Times New Roman"/>
          <w:sz w:val="24"/>
          <w:szCs w:val="24"/>
        </w:rPr>
        <w:t>9 - 202</w:t>
      </w:r>
      <w:r>
        <w:rPr>
          <w:rFonts w:ascii="Times New Roman" w:hAnsi="Times New Roman"/>
          <w:sz w:val="24"/>
          <w:szCs w:val="24"/>
        </w:rPr>
        <w:t>4</w:t>
      </w:r>
      <w:r w:rsidR="00023847" w:rsidRPr="003C595D">
        <w:rPr>
          <w:rFonts w:ascii="Times New Roman" w:hAnsi="Times New Roman"/>
          <w:sz w:val="24"/>
          <w:szCs w:val="24"/>
        </w:rPr>
        <w:t xml:space="preserve"> подготовлена на основании: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Градостроительного кодекса РФ от 29 декабря 2004 №190 – ФЗ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закона от 29 декабря 2014года №456 – ФЗ «О внесении изменений 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Градостроительный кодекс РФ и отдельные законные акты РФ»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Федерального  закона  от  06  октября  2003  года №  131-ФЗ  «Об  общих  принципах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Федерального  закона  от  08.11.2007 №  257-ФЗ  «Об  автомобильных  дорогах  и  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дорожной деятельности в Российской Федерации и о внесении изменений в отдельные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законодательные акты Российской Федерации»;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Федерального закона от 09.02.2007 № 16-ФЗ «О транспортной безопасности»;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поручения Президента Российской Федерации от 17 марта 2011 года Пр-701; </w:t>
      </w:r>
    </w:p>
    <w:p w:rsidR="00217EE1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постановления</w:t>
      </w:r>
      <w:r w:rsidR="00023847" w:rsidRPr="003C595D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декабря 2015 года Пр-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N1440  «Об  утверждении  требований  к  программам  комплексного  развития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поселений, городских округов»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-  Приказа министерства транспорта Российской Федерации от 16.11.2012 № 402 «Об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утверждении Классификации работ по капитальному ремонту, ремонту и содержанию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дорог»; </w:t>
      </w:r>
    </w:p>
    <w:p w:rsidR="00023847" w:rsidRPr="0021019E" w:rsidRDefault="00A37AB3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="000A0582" w:rsidRPr="0021019E">
        <w:rPr>
          <w:rFonts w:ascii="Times New Roman" w:hAnsi="Times New Roman"/>
          <w:color w:val="585858" w:themeColor="text1"/>
          <w:sz w:val="24"/>
          <w:szCs w:val="24"/>
        </w:rPr>
        <w:t>- Решения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Совета депутатов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Донгаронского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сельского поселения от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>10.10.2019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года №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15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«Об утверждении  </w:t>
      </w:r>
      <w:r w:rsidR="00023847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Генерального  плана 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Донгаронского</w:t>
      </w:r>
      <w:r w:rsidR="00023847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 сельского  поселения </w:t>
      </w:r>
      <w:r w:rsidR="00F44C50">
        <w:rPr>
          <w:rFonts w:ascii="Times New Roman" w:hAnsi="Times New Roman"/>
          <w:color w:val="585858" w:themeColor="text1"/>
          <w:sz w:val="24"/>
          <w:szCs w:val="24"/>
        </w:rPr>
        <w:t xml:space="preserve"> Пригородного района РСО-Алания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>»</w:t>
      </w:r>
      <w:r w:rsidR="00023847"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. </w:t>
      </w:r>
    </w:p>
    <w:p w:rsidR="00023847" w:rsidRDefault="001C092B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3847" w:rsidRPr="003C595D">
        <w:rPr>
          <w:rFonts w:ascii="Times New Roman" w:hAnsi="Times New Roman"/>
          <w:sz w:val="24"/>
          <w:szCs w:val="24"/>
        </w:rPr>
        <w:t xml:space="preserve">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Pr="003C595D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F44C50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координация  мероприятий  и  проектов  строительства  и  реконструкции  объектов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транспортной  инфраструктуры  между  органами  государственной  власти  (по  уровню вертикальной интеграции) и бизнеса;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</w:t>
      </w:r>
      <w:r w:rsidR="00F44C50">
        <w:rPr>
          <w:rFonts w:ascii="Times New Roman" w:hAnsi="Times New Roman"/>
          <w:sz w:val="24"/>
          <w:szCs w:val="24"/>
        </w:rPr>
        <w:t xml:space="preserve"> РСО-Алания</w:t>
      </w:r>
      <w:r w:rsidRPr="003C595D">
        <w:rPr>
          <w:rFonts w:ascii="Times New Roman" w:hAnsi="Times New Roman"/>
          <w:sz w:val="24"/>
          <w:szCs w:val="24"/>
        </w:rPr>
        <w:t xml:space="preserve">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обеспеченности  учреждениями  транспортной  инфраструктуры  поселений  в соответствии с утвержденными и обновляющимися нормативами;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разработка стандартов и регламентов эксплуатации и (или) использования объектов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транспортной инфраструктуры на всех этапах жизненного цикла объектов; </w:t>
      </w:r>
      <w:r w:rsidR="00742BDF">
        <w:rPr>
          <w:rFonts w:ascii="Times New Roman" w:hAnsi="Times New Roman"/>
          <w:sz w:val="24"/>
          <w:szCs w:val="24"/>
        </w:rPr>
        <w:t xml:space="preserve">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D3BCB">
        <w:rPr>
          <w:rFonts w:ascii="Times New Roman" w:hAnsi="Times New Roman"/>
          <w:b/>
          <w:sz w:val="24"/>
          <w:szCs w:val="24"/>
        </w:rPr>
        <w:t xml:space="preserve">           2.14 Оценка финансирования транспортной инфраструктуры</w:t>
      </w:r>
      <w:r w:rsidRPr="003C595D">
        <w:rPr>
          <w:rFonts w:ascii="Times New Roman" w:hAnsi="Times New Roman"/>
          <w:sz w:val="24"/>
          <w:szCs w:val="24"/>
        </w:rPr>
        <w:t xml:space="preserve">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Финансовой основой реализации муниципальной программы являются средства бюджета </w:t>
      </w:r>
      <w:r w:rsidR="00F44C50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. Привлечение средств бюджета </w:t>
      </w:r>
      <w:r w:rsidR="00F44C50">
        <w:rPr>
          <w:rFonts w:ascii="Times New Roman" w:hAnsi="Times New Roman"/>
          <w:sz w:val="24"/>
          <w:szCs w:val="24"/>
        </w:rPr>
        <w:t xml:space="preserve"> РСО-Алания,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учитывается как прогноз софинансирования мероприятий в соответствии с действующим законодательством.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Ежегодные объемы финансирования программы определяются в соответствии с утвержденным бюджетом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на соответствующий финансовый год и с учетом дополнительных источников финансирования.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Общий объем финансирования, необходимый для реализации мероприятий </w:t>
      </w:r>
    </w:p>
    <w:p w:rsidR="00023847" w:rsidRPr="000A0582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0A0582">
        <w:rPr>
          <w:rFonts w:ascii="Times New Roman" w:hAnsi="Times New Roman"/>
          <w:sz w:val="24"/>
          <w:szCs w:val="24"/>
        </w:rPr>
        <w:t>Программы на весь расчетный срок, составляет</w:t>
      </w:r>
      <w:r w:rsidR="00EF5AA8" w:rsidRPr="000A0582">
        <w:rPr>
          <w:rFonts w:ascii="Times New Roman" w:hAnsi="Times New Roman"/>
          <w:sz w:val="24"/>
          <w:szCs w:val="24"/>
        </w:rPr>
        <w:t xml:space="preserve"> </w:t>
      </w:r>
      <w:r w:rsidR="004E3A04">
        <w:rPr>
          <w:rFonts w:ascii="Times New Roman" w:hAnsi="Times New Roman"/>
          <w:sz w:val="24"/>
          <w:szCs w:val="24"/>
        </w:rPr>
        <w:t xml:space="preserve"> 3000000</w:t>
      </w:r>
      <w:r w:rsidRPr="000A0582">
        <w:rPr>
          <w:rFonts w:ascii="Times New Roman" w:hAnsi="Times New Roman"/>
          <w:sz w:val="24"/>
          <w:szCs w:val="24"/>
        </w:rPr>
        <w:t xml:space="preserve"> </w:t>
      </w:r>
      <w:r w:rsidR="00DC1659" w:rsidRPr="000A0582">
        <w:rPr>
          <w:rFonts w:ascii="Times New Roman" w:hAnsi="Times New Roman"/>
          <w:sz w:val="24"/>
          <w:szCs w:val="24"/>
        </w:rPr>
        <w:t>тыс.</w:t>
      </w:r>
      <w:r w:rsidR="000A0582">
        <w:rPr>
          <w:rFonts w:ascii="Times New Roman" w:hAnsi="Times New Roman"/>
          <w:sz w:val="24"/>
          <w:szCs w:val="24"/>
        </w:rPr>
        <w:t xml:space="preserve"> </w:t>
      </w:r>
      <w:r w:rsidRPr="000A0582">
        <w:rPr>
          <w:rFonts w:ascii="Times New Roman" w:hAnsi="Times New Roman"/>
          <w:sz w:val="24"/>
          <w:szCs w:val="24"/>
        </w:rPr>
        <w:t>рублей, в том числе</w:t>
      </w:r>
      <w:r w:rsidR="000A0582">
        <w:rPr>
          <w:rFonts w:ascii="Times New Roman" w:hAnsi="Times New Roman"/>
          <w:sz w:val="24"/>
          <w:szCs w:val="24"/>
        </w:rPr>
        <w:t xml:space="preserve">                              </w:t>
      </w:r>
      <w:r w:rsidRPr="000A0582">
        <w:rPr>
          <w:rFonts w:ascii="Times New Roman" w:hAnsi="Times New Roman"/>
          <w:sz w:val="24"/>
          <w:szCs w:val="24"/>
        </w:rPr>
        <w:t xml:space="preserve"> по</w:t>
      </w:r>
      <w:r w:rsidR="000A0582">
        <w:rPr>
          <w:rFonts w:ascii="Times New Roman" w:hAnsi="Times New Roman"/>
          <w:sz w:val="24"/>
          <w:szCs w:val="24"/>
        </w:rPr>
        <w:t xml:space="preserve"> </w:t>
      </w:r>
      <w:r w:rsidRPr="000A0582">
        <w:rPr>
          <w:rFonts w:ascii="Times New Roman" w:hAnsi="Times New Roman"/>
          <w:sz w:val="24"/>
          <w:szCs w:val="24"/>
        </w:rPr>
        <w:t xml:space="preserve">годам: </w:t>
      </w:r>
    </w:p>
    <w:p w:rsidR="0021019E" w:rsidRPr="0021019E" w:rsidRDefault="000526A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2019 год – </w:t>
      </w:r>
      <w:r w:rsidR="000526A7">
        <w:rPr>
          <w:rFonts w:ascii="Times New Roman" w:hAnsi="Times New Roman"/>
          <w:color w:val="585858" w:themeColor="text1"/>
          <w:sz w:val="24"/>
          <w:szCs w:val="24"/>
        </w:rPr>
        <w:t>0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 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2020 год – </w:t>
      </w:r>
      <w:r w:rsidR="000526A7">
        <w:rPr>
          <w:rFonts w:ascii="Times New Roman" w:hAnsi="Times New Roman"/>
          <w:color w:val="585858" w:themeColor="text1"/>
          <w:sz w:val="24"/>
          <w:szCs w:val="24"/>
        </w:rPr>
        <w:t>0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 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2021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2022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2023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21019E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2024 год – </w:t>
      </w:r>
      <w:r w:rsidR="004E3A04"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  <w:r w:rsidRPr="0021019E">
        <w:rPr>
          <w:rFonts w:ascii="Times New Roman" w:hAnsi="Times New Roman"/>
          <w:color w:val="585858" w:themeColor="text1"/>
          <w:sz w:val="24"/>
          <w:szCs w:val="24"/>
        </w:rPr>
        <w:t xml:space="preserve"> тыс.руб.</w:t>
      </w:r>
    </w:p>
    <w:p w:rsidR="0021019E" w:rsidRPr="0021019E" w:rsidRDefault="000526A7" w:rsidP="004E3A04">
      <w:pPr>
        <w:pStyle w:val="a3"/>
        <w:rPr>
          <w:rFonts w:ascii="Times New Roman" w:hAnsi="Times New Roman"/>
          <w:color w:val="585858" w:themeColor="text1"/>
          <w:sz w:val="24"/>
          <w:szCs w:val="24"/>
        </w:rPr>
      </w:pPr>
      <w:r>
        <w:rPr>
          <w:rFonts w:ascii="Times New Roman" w:hAnsi="Times New Roman"/>
          <w:color w:val="585858" w:themeColor="text1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Финансирование мероприятий Программы осуществляется в следующих формах бюджетных  ассигнований:  оплата  муниципальных  контрактов  на  поставку  товаров, выполнение  работ,  оказание  услуг  для  муниципальных  нужд  в  целях  реализации полномочий сельского поселения по ремонту дорог местного значения.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 к возможностям местного бюджета для изготовления проектной документации и строительства дорог улично-дорожной сети.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Объемы  финансирования  муниципальной  программы  носят  прогнозный характер и подлежат уточнению в установленном порядке. </w:t>
      </w:r>
    </w:p>
    <w:p w:rsidR="000A0582" w:rsidRPr="003C595D" w:rsidRDefault="000A0582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336A18">
        <w:rPr>
          <w:rFonts w:ascii="Times New Roman" w:hAnsi="Times New Roman"/>
          <w:sz w:val="24"/>
          <w:szCs w:val="24"/>
        </w:rPr>
        <w:t xml:space="preserve">    </w:t>
      </w:r>
      <w:r w:rsidRPr="00BC536E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6A18">
        <w:rPr>
          <w:rFonts w:ascii="Times New Roman" w:hAnsi="Times New Roman"/>
          <w:b/>
          <w:sz w:val="24"/>
          <w:szCs w:val="24"/>
        </w:rPr>
        <w:t>Прогноз транспортного спроса</w:t>
      </w:r>
      <w:r w:rsidRPr="00BC536E">
        <w:rPr>
          <w:rFonts w:ascii="Times New Roman" w:hAnsi="Times New Roman"/>
          <w:b/>
          <w:sz w:val="24"/>
          <w:szCs w:val="24"/>
        </w:rPr>
        <w:t xml:space="preserve">, </w:t>
      </w:r>
      <w:r w:rsidR="00F10F54">
        <w:rPr>
          <w:rFonts w:ascii="Times New Roman" w:hAnsi="Times New Roman"/>
          <w:b/>
          <w:sz w:val="24"/>
          <w:szCs w:val="24"/>
        </w:rPr>
        <w:t xml:space="preserve">изменения объемов и характера </w:t>
      </w:r>
      <w:r w:rsidRPr="00BC536E">
        <w:rPr>
          <w:rFonts w:ascii="Times New Roman" w:hAnsi="Times New Roman"/>
          <w:b/>
          <w:sz w:val="24"/>
          <w:szCs w:val="24"/>
        </w:rPr>
        <w:t>передвижения населения и перевозок грузов н</w:t>
      </w:r>
      <w:r>
        <w:rPr>
          <w:rFonts w:ascii="Times New Roman" w:hAnsi="Times New Roman"/>
          <w:b/>
          <w:sz w:val="24"/>
          <w:szCs w:val="24"/>
        </w:rPr>
        <w:t xml:space="preserve">а территории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="000A0582">
        <w:rPr>
          <w:rFonts w:ascii="Times New Roman" w:hAnsi="Times New Roman"/>
          <w:b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Pr="00BC536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BC536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</w:t>
      </w:r>
      <w:r w:rsidRPr="00BC536E">
        <w:rPr>
          <w:rFonts w:ascii="Times New Roman" w:hAnsi="Times New Roman"/>
          <w:b/>
          <w:sz w:val="24"/>
          <w:szCs w:val="24"/>
        </w:rPr>
        <w:t xml:space="preserve">3.1  Прогноз социально – экономического и градостроительного развития  </w:t>
      </w:r>
    </w:p>
    <w:p w:rsidR="007C19EF" w:rsidRPr="00BC536E" w:rsidRDefault="000526A7" w:rsidP="004E3A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="00023847"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При  анализе  показателей  текущего  уровня  социально-экономического  и г</w:t>
      </w:r>
      <w:r>
        <w:rPr>
          <w:rFonts w:ascii="Times New Roman" w:hAnsi="Times New Roman"/>
          <w:sz w:val="24"/>
          <w:szCs w:val="24"/>
        </w:rPr>
        <w:t xml:space="preserve">радостроительного  развития   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 сельского  поселения,  отмечается следующее: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транспортная доступность населенных пунктов поселения </w:t>
      </w:r>
      <w:r>
        <w:rPr>
          <w:rFonts w:ascii="Times New Roman" w:hAnsi="Times New Roman"/>
          <w:sz w:val="24"/>
          <w:szCs w:val="24"/>
        </w:rPr>
        <w:t>средняя</w:t>
      </w:r>
      <w:r w:rsidRPr="003C595D">
        <w:rPr>
          <w:rFonts w:ascii="Times New Roman" w:hAnsi="Times New Roman"/>
          <w:sz w:val="24"/>
          <w:szCs w:val="24"/>
        </w:rPr>
        <w:t xml:space="preserve">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наличие  трудовых  ресурсов  позволяет  обеспечить   потребности   населения  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производства.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    </w:t>
      </w:r>
      <w:r w:rsidR="00742BDF">
        <w:rPr>
          <w:rFonts w:ascii="Times New Roman" w:hAnsi="Times New Roman"/>
          <w:sz w:val="24"/>
          <w:szCs w:val="24"/>
        </w:rPr>
        <w:t xml:space="preserve">                             </w:t>
      </w:r>
      <w:r w:rsidRPr="003C595D">
        <w:rPr>
          <w:rFonts w:ascii="Times New Roman" w:hAnsi="Times New Roman"/>
          <w:sz w:val="24"/>
          <w:szCs w:val="24"/>
        </w:rPr>
        <w:t xml:space="preserve">Экономический прогноз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Развитие 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по  вероятностному  сценарию учитывает развитие следующих приоритетных секторов экономики: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="00023847" w:rsidRPr="003C595D">
        <w:rPr>
          <w:rFonts w:ascii="Times New Roman" w:hAnsi="Times New Roman"/>
          <w:sz w:val="24"/>
          <w:szCs w:val="24"/>
        </w:rPr>
        <w:t xml:space="preserve">сельского хозяйства;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инфраструк</w:t>
      </w:r>
      <w:r>
        <w:rPr>
          <w:rFonts w:ascii="Times New Roman" w:hAnsi="Times New Roman"/>
          <w:sz w:val="24"/>
          <w:szCs w:val="24"/>
        </w:rPr>
        <w:t>туры.</w:t>
      </w:r>
    </w:p>
    <w:p w:rsidR="00023847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23847" w:rsidRPr="003C595D">
        <w:rPr>
          <w:rFonts w:ascii="Times New Roman" w:hAnsi="Times New Roman"/>
          <w:sz w:val="24"/>
          <w:szCs w:val="24"/>
        </w:rPr>
        <w:t xml:space="preserve">Устойчивое  экономическое  развитие 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="00023847" w:rsidRPr="003C595D">
        <w:rPr>
          <w:rFonts w:ascii="Times New Roman" w:hAnsi="Times New Roman"/>
          <w:sz w:val="24"/>
          <w:szCs w:val="24"/>
        </w:rPr>
        <w:t xml:space="preserve">  сельского  поселения,  в п</w:t>
      </w:r>
      <w:r w:rsidR="00153B31">
        <w:rPr>
          <w:rFonts w:ascii="Times New Roman" w:hAnsi="Times New Roman"/>
          <w:sz w:val="24"/>
          <w:szCs w:val="24"/>
        </w:rPr>
        <w:t>е</w:t>
      </w:r>
      <w:r w:rsidR="00023847" w:rsidRPr="003C595D">
        <w:rPr>
          <w:rFonts w:ascii="Times New Roman" w:hAnsi="Times New Roman"/>
          <w:sz w:val="24"/>
          <w:szCs w:val="24"/>
        </w:rPr>
        <w:t xml:space="preserve">рспективе, может быть достигнуто за счет развития малого предпринимательства </w:t>
      </w:r>
    </w:p>
    <w:p w:rsidR="00023847" w:rsidRPr="003C595D" w:rsidRDefault="007C19E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847" w:rsidRPr="003C595D">
        <w:rPr>
          <w:rFonts w:ascii="Times New Roman" w:hAnsi="Times New Roman"/>
          <w:sz w:val="24"/>
          <w:szCs w:val="24"/>
        </w:rPr>
        <w:t xml:space="preserve"> Мероприятия по направлению развития малого предпринимательства: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</w:t>
      </w:r>
      <w:r w:rsidR="00742BDF">
        <w:rPr>
          <w:rFonts w:ascii="Times New Roman" w:hAnsi="Times New Roman"/>
          <w:sz w:val="24"/>
          <w:szCs w:val="24"/>
        </w:rPr>
        <w:t xml:space="preserve">    </w:t>
      </w:r>
      <w:r w:rsidRPr="003C595D">
        <w:rPr>
          <w:rFonts w:ascii="Times New Roman" w:hAnsi="Times New Roman"/>
          <w:sz w:val="24"/>
          <w:szCs w:val="24"/>
        </w:rPr>
        <w:t xml:space="preserve">оказание  организационной  и  консультативной  помощи  начинающим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предпринимателям;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  разработка мер по адресной поддержке предпринимателей и малых предприятий;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="00023847" w:rsidRPr="003C595D">
        <w:rPr>
          <w:rFonts w:ascii="Times New Roman" w:hAnsi="Times New Roman"/>
          <w:sz w:val="24"/>
          <w:szCs w:val="24"/>
        </w:rPr>
        <w:t xml:space="preserve">снижение уровня административных барьеров;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</w:t>
      </w:r>
      <w:r w:rsidR="00023847" w:rsidRPr="003C595D">
        <w:rPr>
          <w:rFonts w:ascii="Times New Roman" w:hAnsi="Times New Roman"/>
          <w:sz w:val="24"/>
          <w:szCs w:val="24"/>
        </w:rPr>
        <w:t xml:space="preserve">формирование конкурентной среды;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</w:t>
      </w:r>
      <w:r w:rsidR="00742BDF">
        <w:rPr>
          <w:rFonts w:ascii="Times New Roman" w:hAnsi="Times New Roman"/>
          <w:sz w:val="24"/>
          <w:szCs w:val="24"/>
        </w:rPr>
        <w:t xml:space="preserve">   </w:t>
      </w:r>
      <w:r w:rsidRPr="003C595D">
        <w:rPr>
          <w:rFonts w:ascii="Times New Roman" w:hAnsi="Times New Roman"/>
          <w:sz w:val="24"/>
          <w:szCs w:val="24"/>
        </w:rPr>
        <w:t xml:space="preserve">расширение  информационно-консультационного  поля  в  сфере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предпринимательства.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По  итоговой  характеристике  социально-экономического  развития  поселение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можно рассматривать как: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перспективное  для  частных  инвестиций,  что  обосновывается  небольшим   ростом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экономики,  средним  уровнем  доходов  населения  и  </w:t>
      </w:r>
      <w:r>
        <w:rPr>
          <w:rFonts w:ascii="Times New Roman" w:hAnsi="Times New Roman"/>
          <w:sz w:val="24"/>
          <w:szCs w:val="24"/>
        </w:rPr>
        <w:t>средней</w:t>
      </w:r>
      <w:r w:rsidRPr="003C595D">
        <w:rPr>
          <w:rFonts w:ascii="Times New Roman" w:hAnsi="Times New Roman"/>
          <w:sz w:val="24"/>
          <w:szCs w:val="24"/>
        </w:rPr>
        <w:t xml:space="preserve">  транспортной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доступностью;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  имеющее  потенциал  социально-экономического</w:t>
      </w:r>
      <w:r>
        <w:rPr>
          <w:rFonts w:ascii="Times New Roman" w:hAnsi="Times New Roman"/>
          <w:sz w:val="24"/>
          <w:szCs w:val="24"/>
        </w:rPr>
        <w:t xml:space="preserve">        развития,        способ</w:t>
      </w:r>
      <w:r w:rsidRPr="003C595D">
        <w:rPr>
          <w:rFonts w:ascii="Times New Roman" w:hAnsi="Times New Roman"/>
          <w:sz w:val="24"/>
          <w:szCs w:val="24"/>
        </w:rPr>
        <w:t>ное  самостоятельно  и  с  привлечением  средств  вышестоящих  бюджетов  обеспечить минимальные  стандарт</w:t>
      </w:r>
      <w:r w:rsidR="0091163E">
        <w:rPr>
          <w:rFonts w:ascii="Times New Roman" w:hAnsi="Times New Roman"/>
          <w:sz w:val="24"/>
          <w:szCs w:val="24"/>
        </w:rPr>
        <w:t>ы  жизни  населения,  что  приве</w:t>
      </w:r>
      <w:r w:rsidRPr="003C595D">
        <w:rPr>
          <w:rFonts w:ascii="Times New Roman" w:hAnsi="Times New Roman"/>
          <w:sz w:val="24"/>
          <w:szCs w:val="24"/>
        </w:rPr>
        <w:t>д</w:t>
      </w:r>
      <w:r w:rsidRPr="003C595D">
        <w:rPr>
          <w:rFonts w:ascii="Cambria Math" w:hAnsi="Cambria Math" w:cs="Cambria Math"/>
          <w:sz w:val="24"/>
          <w:szCs w:val="24"/>
        </w:rPr>
        <w:t>ѐ</w:t>
      </w:r>
      <w:r w:rsidRPr="003C595D">
        <w:rPr>
          <w:rFonts w:ascii="Times New Roman" w:hAnsi="Times New Roman"/>
          <w:sz w:val="24"/>
          <w:szCs w:val="24"/>
        </w:rPr>
        <w:t xml:space="preserve">т  в  будущем  к  повышению инвестиционной привлекательности территории.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Сохранение  многофункционального  профиля  экономики  сельского 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является  основой  его  устойчивого  развития.  Одним  из  важных  направлений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специализации  экономики  поселения  является  сельское  хозяйство.  В  перспективе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возрастет  доля  таких  направлений  как  транспортные  услуги  и  логистика,  торговля, социальное обслуживание, малое предпринимательство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3.2    Прогноз  транспортного  спроса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  <w:r w:rsidRPr="00BC536E">
        <w:rPr>
          <w:rFonts w:ascii="Times New Roman" w:hAnsi="Times New Roman"/>
          <w:b/>
          <w:sz w:val="24"/>
          <w:szCs w:val="24"/>
        </w:rPr>
        <w:t>, объемов  и  характера  передвижения  и  перевозок  грузов  по  видам транспорта</w:t>
      </w:r>
      <w:r w:rsidR="00742BDF" w:rsidRPr="00BC536E">
        <w:rPr>
          <w:rFonts w:ascii="Times New Roman" w:hAnsi="Times New Roman"/>
          <w:b/>
          <w:sz w:val="24"/>
          <w:szCs w:val="24"/>
        </w:rPr>
        <w:t>,</w:t>
      </w:r>
      <w:r w:rsidRPr="00BC536E">
        <w:rPr>
          <w:rFonts w:ascii="Times New Roman" w:hAnsi="Times New Roman"/>
          <w:b/>
          <w:sz w:val="24"/>
          <w:szCs w:val="24"/>
        </w:rPr>
        <w:t xml:space="preserve"> имеющегося на территории поселения. </w:t>
      </w:r>
    </w:p>
    <w:p w:rsidR="00742BDF" w:rsidRPr="00BC536E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 В  связи  с  отсутствием  предприятий  на  территории  Поселения  интенсивность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грузового транспорта незначительная и</w:t>
      </w:r>
      <w:r w:rsidR="00742BDF">
        <w:rPr>
          <w:rFonts w:ascii="Times New Roman" w:hAnsi="Times New Roman"/>
          <w:sz w:val="24"/>
          <w:szCs w:val="24"/>
        </w:rPr>
        <w:t xml:space="preserve"> изменений на расчетный срок  не ожидается.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BC536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C536E">
        <w:rPr>
          <w:rFonts w:ascii="Times New Roman" w:hAnsi="Times New Roman"/>
          <w:b/>
          <w:sz w:val="24"/>
          <w:szCs w:val="24"/>
        </w:rPr>
        <w:t xml:space="preserve">3.3 Прогноз развития транспортной инфраструктуры по видам транспорта,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имеющегося на территории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42BDF" w:rsidRPr="00BC536E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Стабильная  ситуация  с  транспортным  спросом  населения  не  предполагает </w:t>
      </w: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Pr="003C595D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значительных  изменений  транспортной  инфраструктуры  по  видам  транспорта  в </w:t>
      </w:r>
    </w:p>
    <w:p w:rsidR="00023847" w:rsidRPr="003C595D" w:rsidRDefault="000526A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Донгаронском </w:t>
      </w:r>
      <w:r w:rsidR="00023847" w:rsidRPr="003C595D">
        <w:rPr>
          <w:rFonts w:ascii="Times New Roman" w:hAnsi="Times New Roman"/>
          <w:sz w:val="24"/>
          <w:szCs w:val="24"/>
        </w:rPr>
        <w:t xml:space="preserve">сельском поселении.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Воздушные перевозки на территории Поселения не осуществляются. </w:t>
      </w:r>
    </w:p>
    <w:p w:rsidR="000526A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Водный транспорт на территории Поселения не </w:t>
      </w:r>
      <w:r w:rsidR="000526A7">
        <w:rPr>
          <w:rFonts w:ascii="Times New Roman" w:hAnsi="Times New Roman"/>
          <w:sz w:val="24"/>
          <w:szCs w:val="24"/>
        </w:rPr>
        <w:t xml:space="preserve"> имеется</w:t>
      </w:r>
      <w:r w:rsidR="00023847" w:rsidRPr="003C595D">
        <w:rPr>
          <w:rFonts w:ascii="Times New Roman" w:hAnsi="Times New Roman"/>
          <w:sz w:val="24"/>
          <w:szCs w:val="24"/>
        </w:rPr>
        <w:t xml:space="preserve">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Автомобильный  транспорт  –  важнейшая  составная  часть  инфраструктуры </w:t>
      </w:r>
      <w:r w:rsidR="000526A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поселения,  удовлетворяющая  потребностям  всех  отраслей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экономики и населения в перевозках грузов и пассажиров, перемещающая различные виды  продукции  между  производителями  и  потребителями,  осуществляющий общедоступное транспортное обслуживание населения.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 xml:space="preserve">Количество пассажирского транспорта увеличивать не планируется.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847" w:rsidRPr="003C595D">
        <w:rPr>
          <w:rFonts w:ascii="Times New Roman" w:hAnsi="Times New Roman"/>
          <w:sz w:val="24"/>
          <w:szCs w:val="24"/>
        </w:rPr>
        <w:t>Автомойки, автосервисы, АЗС на территории сельского поселения отсутствуют</w:t>
      </w:r>
      <w:r>
        <w:rPr>
          <w:rFonts w:ascii="Times New Roman" w:hAnsi="Times New Roman"/>
          <w:sz w:val="24"/>
          <w:szCs w:val="24"/>
        </w:rPr>
        <w:t>.</w:t>
      </w:r>
      <w:r w:rsidR="00023847" w:rsidRPr="003C595D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Требования  к  обеспеченности  легкового  автотранспорта  автозаправочными станциями  (АЗС),  станциями  технического  обслуживания  (СТО)  и  местами постоянного  хранения  индивидуальных  легковых  автомобилей  обозначены  в  СП 42.13330.2011  «Градостроительство.  Планировка  и  застройка  городских  и  сельских поселений. Актуализированная редакция СНиП 2.07.01-89», так: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согласно п. 11.27, потребность в АЗС составляет: одна топливораздаточная колонка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 1200 легковых автомобилей;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11.26,  потребность  в  СТО  составляет:  один  пост  на  200  легковых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автомобилей;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согласно  п.  11.19,  общая  обеспеченность  закрытыми  и  открытыми  автостоянками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постоянного  хранения  автомобилей  должна  составлять  90%  расчетного  числа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индивидуальных легковых автомобилей.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Исходя из общего количества легковых автомобилей, нормативных требований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наличия  объектов  дорожного  сервиса,  видно,  что  в  настоящее  время  поселение 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обеспечено: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-  Станции Технического Обслуживания - </w:t>
      </w:r>
      <w:r w:rsidR="000526A7">
        <w:rPr>
          <w:rFonts w:ascii="Times New Roman" w:hAnsi="Times New Roman"/>
          <w:sz w:val="24"/>
          <w:szCs w:val="24"/>
        </w:rPr>
        <w:t xml:space="preserve"> не имеется</w:t>
      </w:r>
      <w:r w:rsidRPr="003C595D">
        <w:rPr>
          <w:rFonts w:ascii="Times New Roman" w:hAnsi="Times New Roman"/>
          <w:sz w:val="24"/>
          <w:szCs w:val="24"/>
        </w:rPr>
        <w:t xml:space="preserve">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-  Размещение  гаражей  на  с</w:t>
      </w:r>
      <w:r>
        <w:rPr>
          <w:rFonts w:ascii="Times New Roman" w:hAnsi="Times New Roman"/>
          <w:sz w:val="24"/>
          <w:szCs w:val="24"/>
        </w:rPr>
        <w:t>егодняшний  день  не  требуется.</w:t>
      </w:r>
      <w:r w:rsidRPr="003C595D">
        <w:rPr>
          <w:rFonts w:ascii="Times New Roman" w:hAnsi="Times New Roman"/>
          <w:sz w:val="24"/>
          <w:szCs w:val="24"/>
        </w:rPr>
        <w:t xml:space="preserve">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Для  соблюдения  нормативов минимальной  обеспеченности  населения  пунктами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технического  обслуживания  автомобильного  транспорта  в  расчетный  срок  в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поселении  планируется  развитие  об</w:t>
      </w:r>
      <w:r>
        <w:rPr>
          <w:rFonts w:ascii="Times New Roman" w:hAnsi="Times New Roman"/>
          <w:sz w:val="24"/>
          <w:szCs w:val="24"/>
        </w:rPr>
        <w:t>ъектов  придорожного  сервиса.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C536E">
        <w:rPr>
          <w:rFonts w:ascii="Times New Roman" w:hAnsi="Times New Roman"/>
          <w:b/>
          <w:sz w:val="24"/>
          <w:szCs w:val="24"/>
        </w:rPr>
        <w:t xml:space="preserve">              3.4 Прогноз развития дорожной сети</w:t>
      </w:r>
      <w:r w:rsidR="00153B31">
        <w:rPr>
          <w:rFonts w:ascii="Times New Roman" w:hAnsi="Times New Roman"/>
          <w:b/>
          <w:sz w:val="24"/>
          <w:szCs w:val="24"/>
        </w:rPr>
        <w:t xml:space="preserve"> </w:t>
      </w:r>
      <w:r w:rsidR="000526A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BC536E">
        <w:rPr>
          <w:rFonts w:ascii="Times New Roman" w:hAnsi="Times New Roman"/>
          <w:b/>
          <w:sz w:val="24"/>
          <w:szCs w:val="24"/>
        </w:rPr>
        <w:t xml:space="preserve"> сельского поселения. </w:t>
      </w:r>
    </w:p>
    <w:p w:rsidR="00742BDF" w:rsidRPr="00BC536E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Реализация  муниципальной  программы  позволит  сохранить  существующую сеть  автомобильных  дорог  за  счет  качественного  содержания,  осуществления контроля  за  перевозкой  грузов,  инструментальной  диагностике  технического состояния  автомобильных  дорог  и  искусственных  сооружений  на  них,  повысить качественные  характеристики  дорожных  покрытий  и  безопасность  дорожного движения  за  счет  проведения  целевых  мероприятий  по  ремонту,  капитальному ремонту,  реконструкции  автомобильных  дорог,  применения  новых  технологий  и материалов, разработки и обновлению проектов организации дорожного движения.    В  результате  реализации  Программы  планируется  достигнуть  следующих показателей: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Увеличение  доли  муниципальных  автомобильных  дорог  местного значения, соответствующих нормативным требованиям, до 100%;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 автомобильных  дорог  общего  пользования  местного  значения  и искусственных сооружений на них в полном объеме.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Ремонт  автомобильных  дорог  общего  пользования  местного  значения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протяженностью  в среднем  </w:t>
      </w:r>
      <w:r w:rsidRPr="00430F98">
        <w:rPr>
          <w:rFonts w:ascii="Times New Roman" w:hAnsi="Times New Roman"/>
          <w:color w:val="585858" w:themeColor="text1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км в год </w:t>
      </w: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Pr="003C595D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023847" w:rsidRPr="003C595D">
        <w:rPr>
          <w:rFonts w:ascii="Times New Roman" w:hAnsi="Times New Roman"/>
          <w:sz w:val="24"/>
          <w:szCs w:val="24"/>
        </w:rPr>
        <w:t xml:space="preserve">Оценка технического состояния искусственных сооружений (мостов)- </w:t>
      </w:r>
      <w:r w:rsidR="00023847">
        <w:rPr>
          <w:rFonts w:ascii="Times New Roman" w:hAnsi="Times New Roman"/>
          <w:sz w:val="24"/>
          <w:szCs w:val="24"/>
        </w:rPr>
        <w:t>1</w:t>
      </w:r>
      <w:r w:rsidR="00023847" w:rsidRPr="003C595D">
        <w:rPr>
          <w:rFonts w:ascii="Times New Roman" w:hAnsi="Times New Roman"/>
          <w:sz w:val="24"/>
          <w:szCs w:val="24"/>
        </w:rPr>
        <w:t xml:space="preserve"> единиц</w:t>
      </w:r>
      <w:r w:rsidR="00023847">
        <w:rPr>
          <w:rFonts w:ascii="Times New Roman" w:hAnsi="Times New Roman"/>
          <w:sz w:val="24"/>
          <w:szCs w:val="24"/>
        </w:rPr>
        <w:t>а</w:t>
      </w:r>
      <w:r w:rsidR="00023847" w:rsidRPr="003C595D">
        <w:rPr>
          <w:rFonts w:ascii="Times New Roman" w:hAnsi="Times New Roman"/>
          <w:sz w:val="24"/>
          <w:szCs w:val="24"/>
        </w:rPr>
        <w:t xml:space="preserve">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 Разработка проектов и капитальный ремонт искус</w:t>
      </w:r>
      <w:r>
        <w:rPr>
          <w:rFonts w:ascii="Times New Roman" w:hAnsi="Times New Roman"/>
          <w:sz w:val="24"/>
          <w:szCs w:val="24"/>
        </w:rPr>
        <w:t>ственных  сооружений  (мостов)- 1</w:t>
      </w:r>
      <w:r w:rsidRPr="003C595D">
        <w:rPr>
          <w:rFonts w:ascii="Times New Roman" w:hAnsi="Times New Roman"/>
          <w:sz w:val="24"/>
          <w:szCs w:val="24"/>
        </w:rPr>
        <w:t xml:space="preserve">ед. </w:t>
      </w:r>
    </w:p>
    <w:p w:rsidR="00023847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023847" w:rsidRPr="003C595D">
        <w:rPr>
          <w:rFonts w:ascii="Times New Roman" w:hAnsi="Times New Roman"/>
          <w:sz w:val="24"/>
          <w:szCs w:val="24"/>
        </w:rPr>
        <w:t xml:space="preserve">Проектирование  и  строительство  тротуаров  в  центральных  частях  населенных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пунктов Поселения</w:t>
      </w:r>
      <w:r w:rsidR="0091163E">
        <w:rPr>
          <w:rFonts w:ascii="Times New Roman" w:hAnsi="Times New Roman"/>
          <w:sz w:val="24"/>
          <w:szCs w:val="24"/>
        </w:rPr>
        <w:t>.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Существующие риски по возможности достижения прогнозируемых результатов;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риск ухудшения социально-экономической ситуации в стране, что выразится в снижении  темпов  роста  экономики  и  уровня  инвестиционной  активности, возникновении  бюджетного  дефицита,  сокращения  объемов  финансирования дорожной отрасли;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превышения фактического уровня инфляции по сравнению с прогнозируемым,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ускоренный  рост  цен  на  строительные  материалы,  машины,  специализированное оборудование,  что  может  привести  к  увеличению  стоимости  дорожных  работ, снижению  объемов  строительства,  реконструкции,  капитального  ремонта,  ремонта  и содержания автомобильных дорог местного значения;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риск  задержки  завершения  перехода  на  финансирование  работ  по  содержанию,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ремонту и капитальному ремонту автомобильных дорог местного значения  в  соответствии  с нормативами  денежных  затрат,  что  не позволит  в период реализации  Программы  существенно  сократить  накопленное  в  предыдущий  период отставание  в  выполнении  ремонтных  работ  на  сети  автомобильных  дорог  и достичь запланированных в Программе величин показателей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BB6B04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3.5 Прогноз уровня автомобилизации , параметров дорожного движения.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 прогнозу  на  долгосрочный  пе</w:t>
      </w:r>
      <w:r w:rsidR="001A126A">
        <w:rPr>
          <w:rFonts w:ascii="Times New Roman" w:hAnsi="Times New Roman"/>
          <w:sz w:val="24"/>
          <w:szCs w:val="24"/>
        </w:rPr>
        <w:t>риод  до  202</w:t>
      </w:r>
      <w:r w:rsidR="00A37AB3" w:rsidRPr="00A37AB3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года  обеспеченность  жителей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Поселения индивидуальными легковыми автомобилями составит: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201</w:t>
      </w:r>
      <w:r w:rsidR="001A126A">
        <w:rPr>
          <w:rFonts w:ascii="Times New Roman" w:hAnsi="Times New Roman"/>
          <w:sz w:val="24"/>
          <w:szCs w:val="24"/>
        </w:rPr>
        <w:t>9 году- 30</w:t>
      </w:r>
      <w:r w:rsidRPr="003C595D">
        <w:rPr>
          <w:rFonts w:ascii="Times New Roman" w:hAnsi="Times New Roman"/>
          <w:sz w:val="24"/>
          <w:szCs w:val="24"/>
        </w:rPr>
        <w:t xml:space="preserve">0 автомобилей на 1000 жителей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в 202</w:t>
      </w:r>
      <w:r w:rsidR="00F10F54">
        <w:rPr>
          <w:rFonts w:ascii="Times New Roman" w:hAnsi="Times New Roman"/>
          <w:sz w:val="24"/>
          <w:szCs w:val="24"/>
        </w:rPr>
        <w:t>1</w:t>
      </w:r>
      <w:r w:rsidR="001A126A">
        <w:rPr>
          <w:rFonts w:ascii="Times New Roman" w:hAnsi="Times New Roman"/>
          <w:sz w:val="24"/>
          <w:szCs w:val="24"/>
        </w:rPr>
        <w:t xml:space="preserve"> году-32</w:t>
      </w:r>
      <w:r w:rsidRPr="003C595D">
        <w:rPr>
          <w:rFonts w:ascii="Times New Roman" w:hAnsi="Times New Roman"/>
          <w:sz w:val="24"/>
          <w:szCs w:val="24"/>
        </w:rPr>
        <w:t xml:space="preserve">0 автомобилей на 1000 жителей </w:t>
      </w:r>
    </w:p>
    <w:p w:rsidR="00023847" w:rsidRPr="003C595D" w:rsidRDefault="001A126A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A37AB3" w:rsidRPr="00A37A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году-34</w:t>
      </w:r>
      <w:r w:rsidR="00023847" w:rsidRPr="003C595D">
        <w:rPr>
          <w:rFonts w:ascii="Times New Roman" w:hAnsi="Times New Roman"/>
          <w:sz w:val="24"/>
          <w:szCs w:val="24"/>
        </w:rPr>
        <w:t xml:space="preserve">0 автомобилей на 1000 жителей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Определение  параметров  дорожного  движения  является  неотъемлемой  частью при  определении  мероприятий  по  снижению  аварийности  на    дороге,  а  так  же  для совершенствования регулирования дорожного движения на перекрестке. К основным параметрам  дорожного  движения  от</w:t>
      </w:r>
      <w:r w:rsidR="001A126A">
        <w:rPr>
          <w:rFonts w:ascii="Times New Roman" w:hAnsi="Times New Roman"/>
          <w:sz w:val="24"/>
          <w:szCs w:val="24"/>
        </w:rPr>
        <w:t>носят:  интенсивность  движения</w:t>
      </w:r>
      <w:r w:rsidRPr="003C595D">
        <w:rPr>
          <w:rFonts w:ascii="Times New Roman" w:hAnsi="Times New Roman"/>
          <w:sz w:val="24"/>
          <w:szCs w:val="24"/>
        </w:rPr>
        <w:t>,  динамический  коэффициент  приведения  состава транспортного  потока,  поток  насыщения,  установившийся  интервал  убытия  очереди автомобилей,  коэффициент  загрузки  полосы  движением,  коэф</w:t>
      </w:r>
      <w:r w:rsidR="001A126A">
        <w:rPr>
          <w:rFonts w:ascii="Times New Roman" w:hAnsi="Times New Roman"/>
          <w:sz w:val="24"/>
          <w:szCs w:val="24"/>
        </w:rPr>
        <w:t xml:space="preserve">фициент  приращения  очереди,  </w:t>
      </w:r>
      <w:r w:rsidRPr="003C595D">
        <w:rPr>
          <w:rFonts w:ascii="Times New Roman" w:hAnsi="Times New Roman"/>
          <w:sz w:val="24"/>
          <w:szCs w:val="24"/>
        </w:rPr>
        <w:t xml:space="preserve">  удельное  число  остановок  автомобиля,  коэффициент  безостановочной проходимости.            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В Поселении на расчетный срок изменений параметров дорожного движения не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прогнозируется.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Изменения  плотности  улично-дорожной  сети  зависит  от  изменения  плотности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рабочих мест и средних пассажиропотоков в автобусах.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 среднее  арифметическое  значение плотности улично-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дорожной  сети  с  201</w:t>
      </w:r>
      <w:r w:rsidR="001A126A">
        <w:rPr>
          <w:rFonts w:ascii="Times New Roman" w:hAnsi="Times New Roman"/>
          <w:sz w:val="24"/>
          <w:szCs w:val="24"/>
        </w:rPr>
        <w:t>9</w:t>
      </w:r>
      <w:r w:rsidR="00FA15B0">
        <w:rPr>
          <w:rFonts w:ascii="Times New Roman" w:hAnsi="Times New Roman"/>
          <w:sz w:val="24"/>
          <w:szCs w:val="24"/>
        </w:rPr>
        <w:t xml:space="preserve"> </w:t>
      </w:r>
      <w:r w:rsidR="001A126A">
        <w:rPr>
          <w:rFonts w:ascii="Times New Roman" w:hAnsi="Times New Roman"/>
          <w:sz w:val="24"/>
          <w:szCs w:val="24"/>
        </w:rPr>
        <w:t>г.  до  202</w:t>
      </w:r>
      <w:r w:rsidR="00FA15B0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 г.  существенно  не  меняется.  Это  означает,  что, несмотря  на  рост  автомобильных  потоков,  нет  потребности  в  увеличении  плотности улично-дорожной сети.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       3.6 Прогноз показателей безопасности дорожного движения.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В перспективе возможно ухудшение ситуации из-за следующих причин: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постоянно возрастающая мобильность населения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массовое  пренебрежение  требованиями  безопасности  дорожного  движения  со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стороны участников движения;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неудовлетворительное состояние автомобильных дорог; </w:t>
      </w: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Pr="003C595D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недостаточный технический уровень дорожного хозяйства;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несовершенство технических средств организации дорожного движения. </w:t>
      </w:r>
    </w:p>
    <w:p w:rsidR="001A126A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Чтобы не допустить негативного развития ситуации ,необходимо: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современной системы обеспечения безопасности дорожного движения на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дорогах  общего  пользования  и  улично-дорожной  сети </w:t>
      </w:r>
      <w:r w:rsidR="001A126A">
        <w:rPr>
          <w:rFonts w:ascii="Times New Roman" w:hAnsi="Times New Roman"/>
          <w:sz w:val="24"/>
          <w:szCs w:val="24"/>
        </w:rPr>
        <w:t xml:space="preserve"> </w:t>
      </w:r>
    </w:p>
    <w:p w:rsidR="00023847" w:rsidRPr="003C595D" w:rsidRDefault="001A126A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Донгаронского</w:t>
      </w:r>
      <w:r w:rsidR="00023847" w:rsidRPr="003C595D">
        <w:rPr>
          <w:rFonts w:ascii="Times New Roman" w:hAnsi="Times New Roman"/>
          <w:sz w:val="24"/>
          <w:szCs w:val="24"/>
        </w:rPr>
        <w:t xml:space="preserve"> сельского 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Повышение  правового  сознания  и  предупреждения  опасного  поведения  среди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населения, в том числе среди несовершеннолетних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Если   в расчетный срок данные мероприятия осуществятся, то прогноз показателей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безопасности дорожного движения благоприятный. 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BB6B04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         3.7  Прогноз  негативного  воздействия  транспортной  инфраструктуры  на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окружающую среду и здоровье населения.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Задачами  транспортной  инфраструктуры  в  области  снижения  вредного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воздействия транспорта на окружающую среду являются: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сокращение  вредного  воздействия  транспорта  на  здоровье  человека  за  счет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снижения  объемов  воздействий,  выбросов  и  сбросов,  количества  отходов  на  всех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видах транспорта;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мотивация перехода транспортных средств на экологически чистые виды топлива.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Для  снижения  вредного  воздействия  транспорта  на  окружающую  среду  и возникающих ущербов необходимо: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уменьшить  вредное  воздействие  транспорта на  воздушную и  водную  среду и на здоровье человека за счет применения экологически безопасных видов транспортных средств;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стимулировать  использование  транспортных  средств,  работающих  на альтернативных  источниках  (нефтяного  происхождения)  топливо-энергетических ресурсов.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 снижения  негативного  воздействия  транспортно-дорожного  комплекса  на окружающую  среду  в  условиях  увеличения  количества  автотранспортных  средств  и повышения  интенсивности  движения  на  автомобильных  дорогах  предусматривается реализация следующих мероприятий: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разработка и внедрение новых способов содержания, особенно в  зимний период,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автомобильных  дорог  общего  пользования,  позволяющих  уменьшить  отрицательное влияние противогололедных материалов;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  обустройство  автомобильных дорог      средствами  защиты окружающей  среды от вредных  воздействий,  включая  применение  искусственных  и  растительных  барьеров вдоль  автомагистралей  для  снижения  уровня  шумового  воздействия  и  загрязнения прилегающих территорий.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Реализация  указанных  мер  будет  осуществляться  на  основе  повышения экологических требований к проектированию, строительству, ремонту и содержанию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Основной  задачей  в  этой  области  является  сокращение  объемов  выбросов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автотранспортных  средств,  количества  отходов  при  строительстве,  реконструкции, ремонте и содержании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Для снижения вредного воздействия автомобильного транспорта на окружающую среду необходимо: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  обеспечить  увеличение  применения  более  экономичных  автомобилей  с  более низким расходом моторного топлива.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>VI.  Укрупненная  оценка  принципиальных  вариантов  развития</w:t>
      </w:r>
      <w:r w:rsidR="00742BDF"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>транспортной инфраструктуры</w:t>
      </w:r>
      <w:r w:rsidR="001A126A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BB6B0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3C595D">
        <w:rPr>
          <w:rFonts w:ascii="Times New Roman" w:hAnsi="Times New Roman"/>
          <w:sz w:val="24"/>
          <w:szCs w:val="24"/>
        </w:rPr>
        <w:t>.</w:t>
      </w: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A126A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При  рассмотрении  принципиальных  вариантов  развития  транспортной инфраструктуры  </w:t>
      </w:r>
      <w:r w:rsidR="001A126A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необходимо  учитывать  прогноз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численности  населения,  прогноз  социально-экономического  и  градостроительного развития, деловую активность на территории Поселения.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При разработке сценариев развития транспортного комплекса помимо основных показателей  социально-экономического  развития  учитывались  макроэкономические тенденции,  таким  образом,  были  разработаны  3  сценария  на  вариантной  основе  в составе  двух  основных  вариантов  –  вариант  1  (базовый)  и  вариант  2  (умеренно-оптимистичный)  и  варианта  3  (экономически  обоснованный)  предлагаемого  к реализации с учетом всех перспектив развития Поселения.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Варианты  1,  2  прогноза  разработаны  на  основе  единой  гипотезы  внешних условий.  Различие  вариантов  обусловлено  отличием  моделей  поведения  частного бизнеса,  перспективами  повышения  его  конкурентоспособности  и  эффективностью реализации государственной политики развития.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1 (базовый). Предполагается  сохранение  инерционных  трендов, сложившихся  в  последний  период,  консервативную  инвестиционную  политику частных компаний, ограниченные расходы на развитие компаний инфраструктурного сектора, при стагнации государственного спроса. Также  данным  вариантом  учитывается  агрессивная  внешняя  среда,  сложившаяся благодаря введенным санкциям и санкционной политике  Европейского союза.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Вариант  2 (умеренно-оптимистичный). На  территории  </w:t>
      </w:r>
      <w:r w:rsidR="001A126A">
        <w:rPr>
          <w:rFonts w:ascii="Times New Roman" w:hAnsi="Times New Roman"/>
          <w:sz w:val="24"/>
          <w:szCs w:val="24"/>
        </w:rPr>
        <w:t xml:space="preserve"> Донгаронского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сельского  поселения  предполагается  проведение  более  активной  политики, направленной  на  снижение  негативных  последствий,  связанных  с  ростом геополитической  напряженности,  и  создание  условий  для  более  устойчивого долгосрочного  роста.  Сценарий  характеризует  развитие  экономики  в  условиях повышения  доверия  частного  бизнеса,  применения  дополнительных  мер стимулирующего  характера,  связанных  с  расходами  бюджета  по  финансированию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новых  инфраструктурных  проектов,  поддержанию  кредитования  наиболее  уязвимых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секторов экономики, увеличению финансирования развития человеческого капитала.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 характеризуется  ростом  экономической  активности  транспортных  и пассажирских  перевозок,  увеличение  деловой  активности,  предполагает  также привлечение инвестиций.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Вариант  3 (экономически  обоснованный). На  территории  поселения предполагается  проведение  более  активной  политики,  направленной  на  снижение негативных  последствий,  связанных  с  ростом  геополитической  напряженности,  и создание  условий  для  более  устойчивого  долгосрочного  роста.  Сценарий характеризует развитие  экономики в условиях повышения доверия частного бизнеса, применения дополнительных мер стимулирующего характера, связанных с расходами бюджета  по  финансированию  новых  инфраструктурных  проектов,  поддержанию кредитования  наиболее  уязвимых  секторов  экономики,  увеличению финансирования развития человеческого капитала.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Сценарий предполагает проектирование и капитальный ремонт </w:t>
      </w:r>
      <w:r>
        <w:rPr>
          <w:rFonts w:ascii="Times New Roman" w:hAnsi="Times New Roman"/>
          <w:sz w:val="24"/>
          <w:szCs w:val="24"/>
        </w:rPr>
        <w:t xml:space="preserve">1 искусственного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</w:t>
      </w:r>
      <w:r w:rsidRPr="003C595D">
        <w:rPr>
          <w:rFonts w:ascii="Times New Roman" w:hAnsi="Times New Roman"/>
          <w:sz w:val="24"/>
          <w:szCs w:val="24"/>
        </w:rPr>
        <w:t xml:space="preserve"> (мост</w:t>
      </w:r>
      <w:r>
        <w:rPr>
          <w:rFonts w:ascii="Times New Roman" w:hAnsi="Times New Roman"/>
          <w:sz w:val="24"/>
          <w:szCs w:val="24"/>
        </w:rPr>
        <w:t>а</w:t>
      </w:r>
      <w:r w:rsidRPr="003C595D">
        <w:rPr>
          <w:rFonts w:ascii="Times New Roman" w:hAnsi="Times New Roman"/>
          <w:sz w:val="24"/>
          <w:szCs w:val="24"/>
        </w:rPr>
        <w:t xml:space="preserve">), предполагает комплексную реализацию основных мероприятий по развитию улично-дорожной сети в </w:t>
      </w:r>
      <w:r w:rsidR="00257B17">
        <w:rPr>
          <w:rFonts w:ascii="Times New Roman" w:hAnsi="Times New Roman"/>
          <w:sz w:val="24"/>
          <w:szCs w:val="24"/>
        </w:rPr>
        <w:t xml:space="preserve"> Донгаронского </w:t>
      </w:r>
      <w:r w:rsidRPr="003C595D">
        <w:rPr>
          <w:rFonts w:ascii="Times New Roman" w:hAnsi="Times New Roman"/>
          <w:sz w:val="24"/>
          <w:szCs w:val="24"/>
        </w:rPr>
        <w:t xml:space="preserve">сельском поселении, предполагает рост  транспортной  инфраструктуры  опережающими  темпами,    расширение индивидуального жилищного строительства, развитие инфраструктуры пассажирских перевозок.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42BD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BB6B04">
        <w:rPr>
          <w:rFonts w:ascii="Times New Roman" w:hAnsi="Times New Roman"/>
          <w:b/>
          <w:sz w:val="24"/>
          <w:szCs w:val="24"/>
        </w:rPr>
        <w:t>V.</w:t>
      </w:r>
      <w:r w:rsidR="00742BDF"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Перечень мероприятий (инвестиционных проектов) по проектированию, строительству, реконструкции объектов транспортной инфраструктуры  </w:t>
      </w:r>
      <w:r w:rsidR="00257B17">
        <w:rPr>
          <w:rFonts w:ascii="Times New Roman" w:hAnsi="Times New Roman"/>
          <w:b/>
          <w:sz w:val="24"/>
          <w:szCs w:val="24"/>
        </w:rPr>
        <w:t xml:space="preserve"> Донгаронского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>сельского поселения предлагаемого к реализации варианта развития</w:t>
      </w:r>
      <w:r w:rsidR="00742BDF">
        <w:rPr>
          <w:rFonts w:ascii="Times New Roman" w:hAnsi="Times New Roman"/>
          <w:b/>
          <w:sz w:val="24"/>
          <w:szCs w:val="24"/>
        </w:rPr>
        <w:t>.</w:t>
      </w: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BB6B04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257B1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Достижение  целей  и  решение  задач  Программы  обеспечивается  путем реализации   мероприятий, которые разрабатываются исходя из целевых индикаторов, представляющих  собой  доступные  наблюдению  и  измерению  характеристики состояния и развития системы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транспортной инфраструктуры поселения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 Разработанные  программные  мероприятия  систематизированы  по  степени  их актуальности.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Список  мероприятий  на  конкретном  объекте  детализируется  после  разработки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проектно-сметной документации.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Стоимость мероприятий определена ориентировочно, основываясь на стоимости   уже проведенных аналогичных мероприятий.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Источниками  финансирования  мероприятий  Программы  являются  средства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бюджета </w:t>
      </w:r>
      <w:r w:rsidR="00257B17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.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Механизм  реализации  Программы  включает  в  себя  систему  мероприятий, проводящихся  по  обследованию,  содержанию,  ремонту,  паспортизации автомобильных дорог общего пользования местного  значения  в сельском поселении, проектиров</w:t>
      </w:r>
      <w:r w:rsidR="00257B17">
        <w:rPr>
          <w:rFonts w:ascii="Times New Roman" w:hAnsi="Times New Roman"/>
          <w:sz w:val="24"/>
          <w:szCs w:val="24"/>
        </w:rPr>
        <w:t>анию и строительству тротуаров</w:t>
      </w:r>
      <w:r w:rsidRPr="003C595D">
        <w:rPr>
          <w:rFonts w:ascii="Times New Roman" w:hAnsi="Times New Roman"/>
          <w:sz w:val="24"/>
          <w:szCs w:val="24"/>
        </w:rPr>
        <w:t xml:space="preserve">,  мероприятия по обеспечению  безопасности  дорожного  движения  , мероприятия по организации транспортного обслуживания населения.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Перечень  мероприятий  по  ремонту  дорог,  мостов  по  реализации  Программы формируется    администрацией    </w:t>
      </w:r>
      <w:r w:rsidR="00257B1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 сельского  поселения  по  итогам обследования  состояния  дорожного  покрытия  не   реже одного  раза  в  год,  в  начале осеннего  или  в  конце  весеннего  периодов    и  с  учетом  решения  первостепенных проблемных ситуаций, в том числе от поступивших обращений (жалоб) граждан.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Перечень  и  виды  работ  по  содержанию  и  текущему  ремонту  автомобильных дорог и искусственных сооружений на них определяются муниципальным контрактом (договором)  в  соответствии  с  классификацией,  устанавливаемой  федеральным органом  исполнительной  власти,  осуществляющим  функции  по  выработке государственной  политики  и  нормативно-правовому  регулированию  в  сфере дорожного  хозяйства,  а  также  в  случае  капитального  ремонта,  реконструкции  и строительства  проектно-сметной  документацией,  разработанной  на  конкретный участок автомобильной дороги.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  <w:r w:rsidRPr="00BB6B04">
        <w:rPr>
          <w:rFonts w:ascii="Times New Roman" w:hAnsi="Times New Roman"/>
          <w:b/>
          <w:sz w:val="24"/>
          <w:szCs w:val="24"/>
        </w:rPr>
        <w:t xml:space="preserve"> 5.1. Мероприятия по развитию транспортной инфраструктуры по видам транспорта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Внесение  изменений  в  структуру  транспортной  инфраструктуры  по  видам транспорта не планируется</w:t>
      </w:r>
      <w:r>
        <w:rPr>
          <w:rFonts w:ascii="Times New Roman" w:hAnsi="Times New Roman"/>
          <w:sz w:val="24"/>
          <w:szCs w:val="24"/>
        </w:rPr>
        <w:t>.</w:t>
      </w: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5.2.Мероприятия по развитию транспорта общего пользования, созданию транспортно-пересадочных узлов.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Сохраняется  существующая  система  обслуживания  населения  общественным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пассажирским  транспортом</w:t>
      </w:r>
      <w:r>
        <w:rPr>
          <w:rFonts w:ascii="Times New Roman" w:hAnsi="Times New Roman"/>
          <w:sz w:val="24"/>
          <w:szCs w:val="24"/>
        </w:rPr>
        <w:t>.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Количество транспорта общего пользования не планируется к изменению. 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</w:t>
      </w:r>
      <w:r w:rsidRPr="00BB6B04">
        <w:rPr>
          <w:rFonts w:ascii="Times New Roman" w:hAnsi="Times New Roman"/>
          <w:b/>
          <w:sz w:val="24"/>
          <w:szCs w:val="24"/>
        </w:rPr>
        <w:t>5.3.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По полученному прогнозу среднее арифметическое значение плотности улично-дорожной сети с 201</w:t>
      </w:r>
      <w:r w:rsidR="00257B17">
        <w:rPr>
          <w:rFonts w:ascii="Times New Roman" w:hAnsi="Times New Roman"/>
          <w:sz w:val="24"/>
          <w:szCs w:val="24"/>
        </w:rPr>
        <w:t>9</w:t>
      </w:r>
      <w:r w:rsidR="00FA15B0">
        <w:rPr>
          <w:rFonts w:ascii="Times New Roman" w:hAnsi="Times New Roman"/>
          <w:sz w:val="24"/>
          <w:szCs w:val="24"/>
        </w:rPr>
        <w:t xml:space="preserve"> </w:t>
      </w:r>
      <w:r w:rsidR="00257B17">
        <w:rPr>
          <w:rFonts w:ascii="Times New Roman" w:hAnsi="Times New Roman"/>
          <w:sz w:val="24"/>
          <w:szCs w:val="24"/>
        </w:rPr>
        <w:t>г. до 202</w:t>
      </w:r>
      <w:r w:rsidR="00FA15B0">
        <w:rPr>
          <w:rFonts w:ascii="Times New Roman" w:hAnsi="Times New Roman"/>
          <w:sz w:val="24"/>
          <w:szCs w:val="24"/>
        </w:rPr>
        <w:t>4</w:t>
      </w:r>
      <w:r w:rsidRPr="003C595D">
        <w:rPr>
          <w:rFonts w:ascii="Times New Roman" w:hAnsi="Times New Roman"/>
          <w:sz w:val="24"/>
          <w:szCs w:val="24"/>
        </w:rPr>
        <w:t xml:space="preserve"> г. не меняется. Это означает: нет потребности в увеличении плотности улично-дорожной сети;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  Мероприятия данного раздела планируются  как дополнительные из-за недостатка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финансовых средств при получении дополнительных доходов местного бюджета или появления возможности финансирования из иных источников. </w:t>
      </w:r>
    </w:p>
    <w:p w:rsidR="00257B17" w:rsidRDefault="00257B17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257B17" w:rsidRDefault="00257B17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257B17" w:rsidRDefault="00257B17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257B17" w:rsidRDefault="00257B17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BB6B04">
        <w:rPr>
          <w:rFonts w:ascii="Times New Roman" w:hAnsi="Times New Roman"/>
          <w:b/>
          <w:sz w:val="24"/>
          <w:szCs w:val="24"/>
        </w:rPr>
        <w:t xml:space="preserve">      5.4.Мероприятия по развитию инфраструктуры пешеходного </w:t>
      </w:r>
      <w:r w:rsidR="00257B17">
        <w:rPr>
          <w:rFonts w:ascii="Times New Roman" w:hAnsi="Times New Roman"/>
          <w:b/>
          <w:sz w:val="24"/>
          <w:szCs w:val="24"/>
        </w:rPr>
        <w:t xml:space="preserve"> </w:t>
      </w:r>
      <w:r w:rsidRPr="00BB6B04">
        <w:rPr>
          <w:rFonts w:ascii="Times New Roman" w:hAnsi="Times New Roman"/>
          <w:b/>
          <w:sz w:val="24"/>
          <w:szCs w:val="24"/>
        </w:rPr>
        <w:t xml:space="preserve">передвижения. </w:t>
      </w:r>
    </w:p>
    <w:p w:rsidR="00742BDF" w:rsidRPr="00BB6B04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Планируемые  мероприятия  по  развитию  инфраструктуры  пешеходного  </w:t>
      </w:r>
      <w:r w:rsidR="00257B17">
        <w:rPr>
          <w:rFonts w:ascii="Times New Roman" w:hAnsi="Times New Roman"/>
          <w:sz w:val="24"/>
          <w:szCs w:val="24"/>
        </w:rPr>
        <w:t xml:space="preserve">  </w:t>
      </w:r>
      <w:r w:rsidRPr="003C595D">
        <w:rPr>
          <w:rFonts w:ascii="Times New Roman" w:hAnsi="Times New Roman"/>
          <w:sz w:val="24"/>
          <w:szCs w:val="24"/>
        </w:rPr>
        <w:t xml:space="preserve"> передвижения включают в себя: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устройство тротуаров с твердым покрытием 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В структуре развития транспортного сообщения особое внимание на территории  </w:t>
      </w:r>
      <w:r w:rsidR="00257B17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 поселения  необходимо  уделить    развитию  </w:t>
      </w:r>
      <w:r w:rsidR="00257B17">
        <w:rPr>
          <w:rFonts w:ascii="Times New Roman" w:hAnsi="Times New Roman"/>
          <w:sz w:val="24"/>
          <w:szCs w:val="24"/>
        </w:rPr>
        <w:t xml:space="preserve"> </w:t>
      </w:r>
      <w:r w:rsidRPr="003C595D">
        <w:rPr>
          <w:rFonts w:ascii="Times New Roman" w:hAnsi="Times New Roman"/>
          <w:sz w:val="24"/>
          <w:szCs w:val="24"/>
        </w:rPr>
        <w:t xml:space="preserve"> сообщений для движения внутри поселения между местами приложения труда, а также в целях отдыха</w:t>
      </w:r>
      <w:r w:rsidR="00257B17">
        <w:rPr>
          <w:rFonts w:ascii="Times New Roman" w:hAnsi="Times New Roman"/>
          <w:sz w:val="24"/>
          <w:szCs w:val="24"/>
        </w:rPr>
        <w:t>.</w:t>
      </w:r>
    </w:p>
    <w:p w:rsidR="00742BDF" w:rsidRPr="003C595D" w:rsidRDefault="00742BDF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5.5.Мероприятия по развитию инфраструктуры для грузового транспорта, транспортных средств коммунальных и дорожных служб. </w:t>
      </w:r>
    </w:p>
    <w:p w:rsidR="00742BDF" w:rsidRPr="00832EE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Мероприятия  по  развитию  инфраструктуры  для  грузового  транспорта, транспортных средств коммунальных и дорожных служб не планируются.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</w:p>
    <w:p w:rsidR="00742BD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         5.6.Мероприятия  по  развитию  сети  автомобильных  дорог  местного значения </w:t>
      </w:r>
      <w:r w:rsidR="00257B17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832EE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742BDF">
        <w:rPr>
          <w:rFonts w:ascii="Times New Roman" w:hAnsi="Times New Roman"/>
          <w:b/>
          <w:sz w:val="24"/>
          <w:szCs w:val="24"/>
        </w:rPr>
        <w:t>.</w:t>
      </w:r>
    </w:p>
    <w:p w:rsidR="00023847" w:rsidRPr="00832EE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В целях развития сети дорог поселения планируются: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Мероприятия  по  содержанию  автомобильных  дорог  местного значения и искусственных сооружений на них.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Реализация мероприятий позволит выполнять работы по содержанию автомобильных дорог  и  искусственных  сооружений  на  них  в  соответствии  с  нормативными требованиями.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Мероприятия  по  ремонту  автомобильных  дорог  местного значения и искусственных сооружений на них.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Мероприятия  по  капитальному  ремонту  автомобильных  дорог  местного значения и искусственных сооружений на них.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Мероприятия  по  строительству  и  реконструкции  автомобильных  дорог  местного значения и искусственных сооружений на них.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Реализация  мероприятий  позволит  сохранить  протяженность  автомобильных дорог  общего  пользования  местного  значения,  на  которых  уровень  загрузки соответствует  нормативному. 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</w:t>
      </w:r>
      <w:r w:rsidRPr="00832EEB">
        <w:rPr>
          <w:rFonts w:ascii="Times New Roman" w:hAnsi="Times New Roman"/>
          <w:b/>
          <w:sz w:val="24"/>
          <w:szCs w:val="24"/>
        </w:rPr>
        <w:t xml:space="preserve"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 </w:t>
      </w:r>
    </w:p>
    <w:p w:rsidR="00742BDF" w:rsidRPr="00832EE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 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проведение анализа по выявлению аварийно-опасных участков автомобильных дорог местного значения и выработка мер, направленных на их устранение. </w:t>
      </w: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Pr="003C595D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информирование граждан о правилах и требованиях в области обеспечения безопасности дорожного движения;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обеспечение образовательных учреждений Поселения учебно-методическими наглядными материалами по вопросам профилактики детского дорожно-транспортного травматизма;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замена и установка технических средств организации дорожного движения , в т.ч. проектные работы;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установка и обновление информационных панно с указанием телефонов спасательных служб и экстренной медицинской помощи; 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При реализации программы планируется осуществление следующих мероприятий: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-  Мероприятия по выявлению аварийно-опасных участков автомобильных дорог местного значения и выработка мер по их устранению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Установка и замена знаков дорожного движения, мероприятие направлено на снижение количества дорожно-транспортных происшествий.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Из всего вышеперечисленного следует ,что на расчетный срок основными мероприятиями развития транспортной инфраструктуры</w:t>
      </w:r>
      <w:r w:rsidR="00955940">
        <w:rPr>
          <w:rFonts w:ascii="Times New Roman" w:hAnsi="Times New Roman"/>
          <w:sz w:val="24"/>
          <w:szCs w:val="24"/>
        </w:rPr>
        <w:t xml:space="preserve"> Донгаронского</w:t>
      </w:r>
      <w:r w:rsidRPr="003C595D">
        <w:rPr>
          <w:rFonts w:ascii="Times New Roman" w:hAnsi="Times New Roman"/>
          <w:sz w:val="24"/>
          <w:szCs w:val="24"/>
        </w:rPr>
        <w:t xml:space="preserve"> сельского поселения должны стать: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первом этапе (201</w:t>
      </w:r>
      <w:r w:rsidR="00955940">
        <w:rPr>
          <w:rFonts w:ascii="Times New Roman" w:hAnsi="Times New Roman"/>
          <w:sz w:val="24"/>
          <w:szCs w:val="24"/>
        </w:rPr>
        <w:t>9</w:t>
      </w:r>
      <w:r w:rsidRPr="003C595D">
        <w:rPr>
          <w:rFonts w:ascii="Times New Roman" w:hAnsi="Times New Roman"/>
          <w:sz w:val="24"/>
          <w:szCs w:val="24"/>
        </w:rPr>
        <w:t>-202</w:t>
      </w:r>
      <w:r w:rsidR="00DC1659">
        <w:rPr>
          <w:rFonts w:ascii="Times New Roman" w:hAnsi="Times New Roman"/>
          <w:sz w:val="24"/>
          <w:szCs w:val="24"/>
        </w:rPr>
        <w:t xml:space="preserve">1 </w:t>
      </w:r>
      <w:r w:rsidRPr="003C595D">
        <w:rPr>
          <w:rFonts w:ascii="Times New Roman" w:hAnsi="Times New Roman"/>
          <w:sz w:val="24"/>
          <w:szCs w:val="24"/>
        </w:rPr>
        <w:t xml:space="preserve">гг.):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искусственных сооружений на них в полном объеме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текущий ремонт дорожного покрытия существующей улично-дорожной сети;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проектирование и капитальный ремонт искусственных сооружений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организация мероприятий по оказанию транспортных услуг населению Поселения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на втором этапе (202</w:t>
      </w:r>
      <w:r w:rsidR="00DC1659">
        <w:rPr>
          <w:rFonts w:ascii="Times New Roman" w:hAnsi="Times New Roman"/>
          <w:sz w:val="24"/>
          <w:szCs w:val="24"/>
        </w:rPr>
        <w:t>2</w:t>
      </w:r>
      <w:r w:rsidRPr="003C595D">
        <w:rPr>
          <w:rFonts w:ascii="Times New Roman" w:hAnsi="Times New Roman"/>
          <w:sz w:val="24"/>
          <w:szCs w:val="24"/>
        </w:rPr>
        <w:t>-202</w:t>
      </w:r>
      <w:r w:rsidR="00955940">
        <w:rPr>
          <w:rFonts w:ascii="Times New Roman" w:hAnsi="Times New Roman"/>
          <w:sz w:val="24"/>
          <w:szCs w:val="24"/>
        </w:rPr>
        <w:t>4</w:t>
      </w:r>
      <w:r w:rsidR="00DC1659">
        <w:rPr>
          <w:rFonts w:ascii="Times New Roman" w:hAnsi="Times New Roman"/>
          <w:sz w:val="24"/>
          <w:szCs w:val="24"/>
        </w:rPr>
        <w:t xml:space="preserve"> </w:t>
      </w:r>
      <w:r w:rsidR="00955940">
        <w:rPr>
          <w:rFonts w:ascii="Times New Roman" w:hAnsi="Times New Roman"/>
          <w:sz w:val="24"/>
          <w:szCs w:val="24"/>
        </w:rPr>
        <w:t xml:space="preserve">гг.): </w:t>
      </w:r>
    </w:p>
    <w:p w:rsidR="00023847" w:rsidRPr="00FC7ECE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содержание автомобильных дорог общего пользования местного значения и искусственных сооружений на них в полном объеме </w:t>
      </w:r>
      <w:r>
        <w:rPr>
          <w:rFonts w:ascii="Times New Roman" w:hAnsi="Times New Roman"/>
          <w:sz w:val="24"/>
          <w:szCs w:val="24"/>
        </w:rPr>
        <w:t>;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>-  текущий ремонт дорожного покрытия суще</w:t>
      </w:r>
      <w:r w:rsidR="00955940">
        <w:rPr>
          <w:rFonts w:ascii="Times New Roman" w:hAnsi="Times New Roman"/>
          <w:sz w:val="24"/>
          <w:szCs w:val="24"/>
        </w:rPr>
        <w:t xml:space="preserve">ствующей улично-дорожной сети;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-  создание новых объектов транспортной инфраструктуры, отвечающих прогнозируемым потребностям предприятий и населения.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Развитие транспортной инфраструктуры 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023847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</w:t>
      </w:r>
      <w:r w:rsidRPr="00832EEB">
        <w:rPr>
          <w:rFonts w:ascii="Times New Roman" w:hAnsi="Times New Roman"/>
          <w:b/>
          <w:sz w:val="24"/>
          <w:szCs w:val="24"/>
        </w:rPr>
        <w:t xml:space="preserve">           VI.</w:t>
      </w:r>
      <w:r w:rsidR="00742BDF">
        <w:rPr>
          <w:rFonts w:ascii="Times New Roman" w:hAnsi="Times New Roman"/>
          <w:b/>
          <w:sz w:val="24"/>
          <w:szCs w:val="24"/>
        </w:rPr>
        <w:t xml:space="preserve"> </w:t>
      </w:r>
      <w:r w:rsidRPr="00832EEB">
        <w:rPr>
          <w:rFonts w:ascii="Times New Roman" w:hAnsi="Times New Roman"/>
          <w:b/>
          <w:sz w:val="24"/>
          <w:szCs w:val="24"/>
        </w:rPr>
        <w:t xml:space="preserve">Оценка объемов и источников финансирования мероприятий по 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</w:t>
      </w:r>
    </w:p>
    <w:p w:rsidR="00742BDF" w:rsidRPr="00832EEB" w:rsidRDefault="00742BDF" w:rsidP="004E3A0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Финансирование  программы  осуществляется  за  счет  средств    бюджета  </w:t>
      </w:r>
      <w:r w:rsidR="0091163E">
        <w:rPr>
          <w:rFonts w:ascii="Times New Roman" w:hAnsi="Times New Roman"/>
          <w:sz w:val="24"/>
          <w:szCs w:val="24"/>
        </w:rPr>
        <w:t xml:space="preserve"> Пригородного района РСО</w:t>
      </w:r>
      <w:r w:rsidR="00955940">
        <w:rPr>
          <w:rFonts w:ascii="Times New Roman" w:hAnsi="Times New Roman"/>
          <w:sz w:val="24"/>
          <w:szCs w:val="24"/>
        </w:rPr>
        <w:t>-Алания</w:t>
      </w:r>
      <w:r w:rsidRPr="003C595D">
        <w:rPr>
          <w:rFonts w:ascii="Times New Roman" w:hAnsi="Times New Roman"/>
          <w:sz w:val="24"/>
          <w:szCs w:val="24"/>
        </w:rPr>
        <w:t xml:space="preserve">.  Ежегодные  объемы  финансирования  программы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определяются  в  соответствии  с  утвержденным  бюджетом  </w:t>
      </w:r>
      <w:r w:rsidR="00955940">
        <w:rPr>
          <w:rFonts w:ascii="Times New Roman" w:hAnsi="Times New Roman"/>
          <w:sz w:val="24"/>
          <w:szCs w:val="24"/>
        </w:rPr>
        <w:t xml:space="preserve"> Пригородного района РСО-Алания</w:t>
      </w:r>
      <w:r w:rsidRPr="003C595D">
        <w:rPr>
          <w:rFonts w:ascii="Times New Roman" w:hAnsi="Times New Roman"/>
          <w:sz w:val="24"/>
          <w:szCs w:val="24"/>
        </w:rPr>
        <w:t xml:space="preserve">  на  соответствующий  финансовый  год  и  с  учетом  дополнительных источников финансирования. </w:t>
      </w:r>
    </w:p>
    <w:p w:rsidR="00023847" w:rsidRPr="003C595D" w:rsidRDefault="0091163E" w:rsidP="004E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2BDF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  </w:t>
      </w:r>
      <w:r w:rsidRPr="00832EEB">
        <w:rPr>
          <w:rFonts w:ascii="Times New Roman" w:hAnsi="Times New Roman"/>
          <w:b/>
          <w:sz w:val="24"/>
          <w:szCs w:val="24"/>
        </w:rPr>
        <w:t>VII.  Оценка  эффективности  мероприятий  по  проектированию, строительству,  реконструкции  объектов  транспортной  инфраструктуры предлагаемого  к  реализации  варианта  развития  транспортной инфраструктуры</w:t>
      </w:r>
      <w:r w:rsidR="00742BDF">
        <w:rPr>
          <w:rFonts w:ascii="Times New Roman" w:hAnsi="Times New Roman"/>
          <w:b/>
          <w:sz w:val="24"/>
          <w:szCs w:val="24"/>
        </w:rPr>
        <w:t>.</w:t>
      </w:r>
    </w:p>
    <w:p w:rsidR="00023847" w:rsidRPr="00832EEB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832EEB">
        <w:rPr>
          <w:rFonts w:ascii="Times New Roman" w:hAnsi="Times New Roman"/>
          <w:b/>
          <w:sz w:val="24"/>
          <w:szCs w:val="24"/>
        </w:rPr>
        <w:t xml:space="preserve"> </w:t>
      </w:r>
    </w:p>
    <w:p w:rsidR="00955940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 Комплексная  оценка  эффективности  реализации  мероприятий  Программы осуществляется  ежегодно  в  течение  всего  срока  ее  реализации  и  по  окончании  ее </w:t>
      </w: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1163E" w:rsidRDefault="0091163E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реализации  и  включает  в  себя  оценку  степени  выполнения  мероприятий муниципальной  программы  и  оценку  эффективности  реализации  муниципальной программы.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       Критериями  оценки  эффективности  реализации  Программы  являются 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7.1. Оценка  эффективности  реализации муниципальной  программы  осуществляется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ежегодно  по  итогам  ее  исполнения  за  отчетный  финансовый  год  и  в  целом  после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соисполнителями. 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7.2.  Оценка  эффективности  муниципальной  программы  осуществляется  с использованием  следующих  критериев:  полнота  и  эффективность  использования средств  бюджета  на  реализацию  муниципальной  программы;  степень  достижения планируемых значений показ</w:t>
      </w:r>
      <w:r w:rsidR="00955940">
        <w:rPr>
          <w:rFonts w:ascii="Times New Roman" w:hAnsi="Times New Roman"/>
          <w:sz w:val="24"/>
          <w:szCs w:val="24"/>
        </w:rPr>
        <w:t xml:space="preserve">ателей муниципальной программы </w:t>
      </w:r>
    </w:p>
    <w:p w:rsidR="00023847" w:rsidRPr="003C595D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 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        VIII  Предложения  по  институциональным  преобразованиям,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совершенствованию правового и информационного обеспечения деятельности в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сфере  проектирования,  строительства,  реконструкции  объектов  транспортной </w:t>
      </w:r>
    </w:p>
    <w:p w:rsidR="00023847" w:rsidRPr="00FC7ECE" w:rsidRDefault="00023847" w:rsidP="004E3A04">
      <w:pPr>
        <w:pStyle w:val="a3"/>
        <w:rPr>
          <w:rFonts w:ascii="Times New Roman" w:hAnsi="Times New Roman"/>
          <w:b/>
          <w:sz w:val="24"/>
          <w:szCs w:val="24"/>
        </w:rPr>
      </w:pPr>
      <w:r w:rsidRPr="00FC7ECE">
        <w:rPr>
          <w:rFonts w:ascii="Times New Roman" w:hAnsi="Times New Roman"/>
          <w:b/>
          <w:sz w:val="24"/>
          <w:szCs w:val="24"/>
        </w:rPr>
        <w:t xml:space="preserve">инфраструктуры на территории </w:t>
      </w:r>
      <w:r w:rsidR="00955940">
        <w:rPr>
          <w:rFonts w:ascii="Times New Roman" w:hAnsi="Times New Roman"/>
          <w:b/>
          <w:sz w:val="24"/>
          <w:szCs w:val="24"/>
        </w:rPr>
        <w:t xml:space="preserve"> Донгаронского</w:t>
      </w:r>
      <w:r w:rsidRPr="00FC7ECE">
        <w:rPr>
          <w:rFonts w:ascii="Times New Roman" w:hAnsi="Times New Roman"/>
          <w:b/>
          <w:sz w:val="24"/>
          <w:szCs w:val="24"/>
        </w:rPr>
        <w:t xml:space="preserve"> сельского поселения 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3C595D">
        <w:rPr>
          <w:rFonts w:ascii="Times New Roman" w:hAnsi="Times New Roman"/>
          <w:sz w:val="24"/>
          <w:szCs w:val="24"/>
        </w:rPr>
        <w:t xml:space="preserve"> </w:t>
      </w:r>
      <w:r w:rsidR="00A37AB3" w:rsidRPr="00751A19">
        <w:rPr>
          <w:rFonts w:ascii="Times New Roman" w:hAnsi="Times New Roman"/>
          <w:sz w:val="24"/>
          <w:szCs w:val="24"/>
        </w:rPr>
        <w:t xml:space="preserve">  </w:t>
      </w:r>
      <w:r w:rsidR="00A37AB3" w:rsidRPr="00A37AB3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37AB3">
        <w:rPr>
          <w:rFonts w:ascii="Times New Roman" w:hAnsi="Times New Roman"/>
          <w:sz w:val="24"/>
          <w:szCs w:val="24"/>
        </w:rPr>
        <w:t xml:space="preserve">Программа  комплексного  развития  транспортной  инфраструктуры  поселения  –  документ,  устанавливающий  перечень  мероприятий (инвестиционных  проектов)  по  проектированию,  строительству,  реконструкции объектов  транспортной  инфраструктуры  поселения,    которые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предусмотрены  государственными  и  муниципальными  программами,  стратегией социально-экономического  развития  муниципального  образования  и  планом мероприятий  по  реализации  стратегии  социально-экономического  развития муниципального  образования  планом  и  программой  комплексного  социально-экономического  развития  поселения,    инвестиционными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программами  субъектов  естественных  монополий,  договорами  о  развитии застроенных  территорий,  договорами  о  комплексном  освоении  территорий,  иными инвестиционными  программами  и  договорами,  предусматривающими  обязательства застройщиков  по  завершению  в  установленные  сроки  мероприятий  по проектированию,  строительству,  реконструкции  объектов  транспортной инфраструктуры.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Программа комплексного развития транспортной инфраструктуры – это важный документ  планирования,  обеспечивающий  систематизацию  всех  мероприятий  по проектированию,  строительству,  реконструкции  объектов  транспортной инфраструктуры различных видов.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Основными  направлениями  совершенствования  нормативно-правовой  базы, необходимой  для  функционирования  и  развития  транспортной  инфраструктуры поселения являются: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применение  экономических  мер,  стимулирующих  инвестиции  в  объекты транспортной инфраструктуры;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  координация  мероприятий  и  проектов  строительства  и  реконструкции  объектов транспортной  инфраструктуры  между  органами  государственной  власти  (по  уровню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вертикальной интеграции) и бизнеса;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координация  усилий  федеральных  органов  исполнительной  власти,  органов исполнительной  власти  субъекта,  органов  местного  самоуправления, представителей  бизнеса  и  общественных  организаций  в  решении  задач  реализации мероприятий (инвестиционных проектов);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-  запуск  системы  статистического  наблюдения  и  мониторинга  необходимой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обеспеченности  учреждениями  транспортной  инфраструктуры  поселений  в соответствии с утвержденными и обновляющимися нормативами;   </w:t>
      </w: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955940" w:rsidRPr="00A37AB3" w:rsidRDefault="00955940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разработка стандартов и регламентов эксплуатации и (или) использования объектов транспортной инфраструктуры на всех этапах жизненного цикла объектов;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  Для  создания  эффективной  конкурентоспособной  транспортной  системы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необходимы 3 основные составляющие: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 конкурентоспособные высококачественные транспортные услуги;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высокопроизвод</w:t>
      </w:r>
      <w:r w:rsidR="00742BDF">
        <w:rPr>
          <w:rFonts w:ascii="Times New Roman" w:hAnsi="Times New Roman"/>
          <w:sz w:val="24"/>
          <w:szCs w:val="24"/>
        </w:rPr>
        <w:t>ительные безопасные транспортные инфраструктуры</w:t>
      </w:r>
      <w:r w:rsidRPr="00A37AB3">
        <w:rPr>
          <w:rFonts w:ascii="Times New Roman" w:hAnsi="Times New Roman"/>
          <w:sz w:val="24"/>
          <w:szCs w:val="24"/>
        </w:rPr>
        <w:t xml:space="preserve"> и транспортные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средства,  которые  необходимы  в  той  мере,  в  которой  они  обеспечат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конкурентоспособные высококачественные транспортные услуги;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-  создание  условий  для  превышения  уровня  предложения  транспортных  услуг  над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спросом.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Развитие  транспорта  на  территории  Поселения  должно  осуществляться  на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основе  комплексного  подхода,  ориентированного  на  совместные  усилия  различных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уровней власти: федеральных, региональных, муниципальных.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Транспортная  система </w:t>
      </w:r>
      <w:r w:rsidR="00955940">
        <w:rPr>
          <w:rFonts w:ascii="Times New Roman" w:hAnsi="Times New Roman"/>
          <w:sz w:val="24"/>
          <w:szCs w:val="24"/>
        </w:rPr>
        <w:t xml:space="preserve"> Донгаронского</w:t>
      </w:r>
      <w:r w:rsidRPr="00A37AB3">
        <w:rPr>
          <w:rFonts w:ascii="Times New Roman" w:hAnsi="Times New Roman"/>
          <w:sz w:val="24"/>
          <w:szCs w:val="24"/>
        </w:rPr>
        <w:t xml:space="preserve">  сельского  поселения  является  элементом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 системы  региона,  поэтому  решение  всех  задач,  связанных  с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оптимизацией  транспортной  инфраструктуры  на  территории,  не может  быть  решено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только  в  рамках  полномочий  органов  местного  самоуправления  муниципального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образования.  Данные  в  Программе  предложения  по  развитию  транспортной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  предполагается  реализовывать  с  участием  бюджетов  всех  уровней.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Задачами органов местного самоуправления станут организационные мероприятия по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обеспечению  взаимодействия  органов  государственной  власти  и  местного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самоуправления,  подготовка  инициативных  предложений  по  развитию  транспортной </w:t>
      </w:r>
    </w:p>
    <w:p w:rsidR="00742BDF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инфраструктуры.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          Таким  образом,  ожидаемыми  результатами  реализации  запланированных мероприятий  будут  являться  ввод  в  эксплуатацию  предусмотренных  Программой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транспортной инфраструктуры </w:t>
      </w:r>
      <w:r w:rsidR="00955940">
        <w:rPr>
          <w:rFonts w:ascii="Times New Roman" w:hAnsi="Times New Roman"/>
          <w:sz w:val="24"/>
          <w:szCs w:val="24"/>
        </w:rPr>
        <w:t xml:space="preserve"> Донгаронского</w:t>
      </w:r>
      <w:r w:rsidRPr="00A37AB3">
        <w:rPr>
          <w:rFonts w:ascii="Times New Roman" w:hAnsi="Times New Roman"/>
          <w:sz w:val="24"/>
          <w:szCs w:val="24"/>
        </w:rPr>
        <w:t xml:space="preserve"> сельского поселения , повышения уровня </w:t>
      </w:r>
    </w:p>
    <w:p w:rsidR="00023847" w:rsidRPr="00A37AB3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 xml:space="preserve">безопасности  движения,  доступности  и  качества  оказываемых  услуг  транспортного </w:t>
      </w:r>
    </w:p>
    <w:p w:rsidR="00023847" w:rsidRDefault="00023847" w:rsidP="004E3A04">
      <w:pPr>
        <w:pStyle w:val="a3"/>
        <w:rPr>
          <w:rFonts w:ascii="Times New Roman" w:hAnsi="Times New Roman"/>
          <w:sz w:val="24"/>
          <w:szCs w:val="24"/>
        </w:rPr>
      </w:pPr>
      <w:r w:rsidRPr="00A37AB3">
        <w:rPr>
          <w:rFonts w:ascii="Times New Roman" w:hAnsi="Times New Roman"/>
          <w:sz w:val="24"/>
          <w:szCs w:val="24"/>
        </w:rPr>
        <w:t>комплекса для населения.</w:t>
      </w:r>
    </w:p>
    <w:p w:rsidR="0007597D" w:rsidRDefault="0007597D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7597D" w:rsidRDefault="0007597D" w:rsidP="004E3A04">
      <w:pPr>
        <w:pStyle w:val="a3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  <w:sectPr w:rsidR="0007597D" w:rsidSect="0007597D">
          <w:pgSz w:w="11907" w:h="16840"/>
          <w:pgMar w:top="709" w:right="851" w:bottom="1134" w:left="1304" w:header="720" w:footer="720" w:gutter="0"/>
          <w:cols w:space="720"/>
          <w:docGrid w:linePitch="299"/>
        </w:sectPr>
      </w:pPr>
    </w:p>
    <w:p w:rsidR="0007597D" w:rsidRPr="0007597D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597D" w:rsidRPr="0007597D" w:rsidRDefault="0007597D" w:rsidP="0007597D">
      <w:pPr>
        <w:jc w:val="right"/>
        <w:rPr>
          <w:sz w:val="24"/>
          <w:szCs w:val="24"/>
        </w:rPr>
      </w:pPr>
      <w:r w:rsidRPr="0007597D">
        <w:rPr>
          <w:sz w:val="24"/>
          <w:szCs w:val="24"/>
        </w:rPr>
        <w:t>Таблица 1</w:t>
      </w:r>
    </w:p>
    <w:p w:rsidR="00F330A5" w:rsidRDefault="0007597D" w:rsidP="003831B8">
      <w:pPr>
        <w:widowControl w:val="0"/>
        <w:tabs>
          <w:tab w:val="left" w:pos="6096"/>
          <w:tab w:val="left" w:pos="6379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7597D">
        <w:rPr>
          <w:caps/>
          <w:sz w:val="24"/>
          <w:szCs w:val="24"/>
        </w:rPr>
        <w:t>Расходы</w:t>
      </w:r>
      <w:r w:rsidR="003831B8">
        <w:rPr>
          <w:sz w:val="24"/>
          <w:szCs w:val="24"/>
        </w:rPr>
        <w:t xml:space="preserve"> </w:t>
      </w:r>
    </w:p>
    <w:p w:rsidR="0007597D" w:rsidRPr="0007597D" w:rsidRDefault="003831B8" w:rsidP="00F330A5">
      <w:pPr>
        <w:widowControl w:val="0"/>
        <w:tabs>
          <w:tab w:val="left" w:pos="6096"/>
          <w:tab w:val="left" w:pos="6379"/>
        </w:tabs>
        <w:autoSpaceDE w:val="0"/>
        <w:autoSpaceDN w:val="0"/>
        <w:adjustRightInd w:val="0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Бюджета Донгаронского сельского поселения  Пригородного района РСО-Алания</w:t>
      </w:r>
      <w:r w:rsidR="0007597D" w:rsidRPr="00075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597D" w:rsidRPr="000759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07597D" w:rsidRPr="0007597D">
        <w:rPr>
          <w:sz w:val="24"/>
          <w:szCs w:val="24"/>
        </w:rPr>
        <w:t xml:space="preserve"> внебюджетных источников на реализацию муниципальной программы «Комплексное развитие систем транспортной инфраструктуры и дорожного хозяйства на территории </w:t>
      </w:r>
      <w:r>
        <w:rPr>
          <w:sz w:val="24"/>
          <w:szCs w:val="24"/>
        </w:rPr>
        <w:t xml:space="preserve"> Донгаронского сельского поселения  на 2019</w:t>
      </w:r>
      <w:r w:rsidR="0007597D" w:rsidRPr="0007597D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794B10">
        <w:rPr>
          <w:sz w:val="24"/>
          <w:szCs w:val="24"/>
        </w:rPr>
        <w:t>4</w:t>
      </w:r>
      <w:r w:rsidR="0007597D" w:rsidRPr="0007597D">
        <w:rPr>
          <w:sz w:val="24"/>
          <w:szCs w:val="24"/>
        </w:rPr>
        <w:t xml:space="preserve"> годы» 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083"/>
        <w:gridCol w:w="1376"/>
        <w:gridCol w:w="1625"/>
        <w:gridCol w:w="170"/>
        <w:gridCol w:w="1559"/>
        <w:gridCol w:w="1701"/>
        <w:gridCol w:w="1559"/>
        <w:gridCol w:w="1701"/>
        <w:gridCol w:w="1843"/>
        <w:gridCol w:w="1559"/>
      </w:tblGrid>
      <w:tr w:rsidR="002E21C8" w:rsidRPr="0007597D" w:rsidTr="003831B8">
        <w:trPr>
          <w:trHeight w:val="720"/>
          <w:jc w:val="center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Статус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Наименование</w:t>
            </w:r>
          </w:p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муниципальной программы,</w:t>
            </w:r>
          </w:p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21C8" w:rsidRPr="00794B10" w:rsidRDefault="002E21C8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b/>
                <w:sz w:val="18"/>
                <w:szCs w:val="18"/>
              </w:rPr>
            </w:pPr>
            <w:r w:rsidRPr="00794B10">
              <w:rPr>
                <w:b/>
                <w:sz w:val="18"/>
                <w:szCs w:val="18"/>
              </w:rPr>
              <w:t xml:space="preserve">Ответственный  </w:t>
            </w:r>
            <w:r w:rsidRPr="00794B10">
              <w:rPr>
                <w:b/>
                <w:sz w:val="18"/>
                <w:szCs w:val="18"/>
              </w:rPr>
              <w:br/>
              <w:t xml:space="preserve">исполнитель,   </w:t>
            </w:r>
            <w:r w:rsidRPr="00794B10">
              <w:rPr>
                <w:b/>
                <w:sz w:val="18"/>
                <w:szCs w:val="18"/>
              </w:rPr>
              <w:br/>
              <w:t>соисполнители.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1C8" w:rsidRPr="0007597D" w:rsidRDefault="002E21C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C8" w:rsidRPr="0007597D" w:rsidRDefault="003831B8" w:rsidP="00383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794B10">
              <w:rPr>
                <w:b/>
                <w:sz w:val="24"/>
                <w:szCs w:val="24"/>
              </w:rPr>
              <w:t>Расходы, тыс.руб</w:t>
            </w:r>
          </w:p>
        </w:tc>
      </w:tr>
      <w:tr w:rsidR="003831B8" w:rsidRPr="0007597D" w:rsidTr="003831B8">
        <w:trPr>
          <w:trHeight w:val="1742"/>
          <w:jc w:val="center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8" w:rsidRPr="0007597D" w:rsidRDefault="003831B8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8" w:rsidRPr="0007597D" w:rsidRDefault="003831B8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Pr="0007597D" w:rsidRDefault="003831B8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07597D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2E21C8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</w:tr>
      <w:tr w:rsidR="003831B8" w:rsidRPr="00794B10" w:rsidTr="003831B8">
        <w:trPr>
          <w:trHeight w:val="837"/>
          <w:jc w:val="center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1B8" w:rsidRPr="00794B10" w:rsidRDefault="003831B8" w:rsidP="009660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B10">
              <w:rPr>
                <w:spacing w:val="-14"/>
                <w:sz w:val="18"/>
                <w:szCs w:val="18"/>
              </w:rPr>
              <w:t xml:space="preserve">Муниципальная </w:t>
            </w:r>
            <w:r w:rsidRPr="00794B10">
              <w:rPr>
                <w:sz w:val="18"/>
                <w:szCs w:val="18"/>
              </w:rPr>
              <w:br/>
              <w:t xml:space="preserve">программа       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1B8" w:rsidRPr="00794B10" w:rsidRDefault="003831B8" w:rsidP="003831B8">
            <w:pPr>
              <w:rPr>
                <w:b/>
                <w:sz w:val="18"/>
                <w:szCs w:val="18"/>
              </w:rPr>
            </w:pPr>
            <w:r w:rsidRPr="00794B10">
              <w:rPr>
                <w:sz w:val="18"/>
                <w:szCs w:val="18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r>
              <w:rPr>
                <w:sz w:val="18"/>
                <w:szCs w:val="18"/>
              </w:rPr>
              <w:t xml:space="preserve"> Донгаронскогосельского поселения Пригородный район РСО-Алания  2019</w:t>
            </w:r>
            <w:r w:rsidRPr="00794B10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24</w:t>
            </w:r>
            <w:r w:rsidRPr="00794B10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Default="00383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:rsidR="003831B8" w:rsidRPr="00794B10" w:rsidRDefault="00383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</w:tr>
      <w:tr w:rsidR="003831B8" w:rsidRPr="00794B10" w:rsidTr="003831B8">
        <w:trPr>
          <w:trHeight w:val="719"/>
          <w:jc w:val="center"/>
        </w:trPr>
        <w:tc>
          <w:tcPr>
            <w:tcW w:w="10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1B8" w:rsidRPr="00794B10" w:rsidRDefault="003831B8" w:rsidP="0096607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1B8" w:rsidRPr="00794B10" w:rsidRDefault="003831B8" w:rsidP="00794B1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Pr="00794B10" w:rsidRDefault="003831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</w:tr>
      <w:tr w:rsidR="003831B8" w:rsidRPr="00794B10" w:rsidTr="003831B8">
        <w:trPr>
          <w:trHeight w:val="2105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 w:rsidP="0096607A">
            <w:pPr>
              <w:widowControl w:val="0"/>
              <w:autoSpaceDE w:val="0"/>
              <w:autoSpaceDN w:val="0"/>
              <w:adjustRightInd w:val="0"/>
              <w:rPr>
                <w:spacing w:val="-14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1B8" w:rsidRPr="00794B10" w:rsidRDefault="003831B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831B8" w:rsidRDefault="003831B8" w:rsidP="00CF1E5E">
            <w:pPr>
              <w:ind w:left="-75"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Пригородный</w:t>
            </w:r>
          </w:p>
          <w:p w:rsidR="003831B8" w:rsidRPr="00794B10" w:rsidRDefault="003831B8" w:rsidP="00CF1E5E">
            <w:pPr>
              <w:ind w:left="-75" w:right="-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91163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91163E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8" w:rsidRPr="00794B10" w:rsidRDefault="003831B8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7597D" w:rsidRPr="00794B10" w:rsidRDefault="0007597D" w:rsidP="0007597D">
      <w:pPr>
        <w:rPr>
          <w:sz w:val="18"/>
          <w:szCs w:val="18"/>
        </w:rPr>
      </w:pPr>
    </w:p>
    <w:p w:rsidR="0007597D" w:rsidRDefault="0007597D" w:rsidP="0007597D">
      <w:pPr>
        <w:rPr>
          <w:sz w:val="24"/>
          <w:szCs w:val="24"/>
        </w:rPr>
        <w:sectPr w:rsidR="0007597D" w:rsidSect="00794B10">
          <w:pgSz w:w="16840" w:h="11907" w:orient="landscape"/>
          <w:pgMar w:top="1" w:right="2806" w:bottom="851" w:left="2694" w:header="720" w:footer="720" w:gutter="0"/>
          <w:cols w:space="720"/>
          <w:docGrid w:linePitch="299"/>
        </w:sectPr>
      </w:pPr>
    </w:p>
    <w:p w:rsidR="0007597D" w:rsidRPr="0007597D" w:rsidRDefault="0007597D" w:rsidP="0007597D">
      <w:pPr>
        <w:rPr>
          <w:sz w:val="24"/>
          <w:szCs w:val="24"/>
        </w:rPr>
      </w:pPr>
    </w:p>
    <w:p w:rsidR="0007597D" w:rsidRPr="0007597D" w:rsidRDefault="0007597D" w:rsidP="0007597D">
      <w:pPr>
        <w:rPr>
          <w:sz w:val="24"/>
          <w:szCs w:val="24"/>
        </w:rPr>
      </w:pPr>
    </w:p>
    <w:p w:rsidR="0007597D" w:rsidRPr="0007597D" w:rsidRDefault="0007597D" w:rsidP="0007597D">
      <w:pPr>
        <w:rPr>
          <w:sz w:val="24"/>
          <w:szCs w:val="24"/>
        </w:rPr>
      </w:pPr>
    </w:p>
    <w:p w:rsidR="0007597D" w:rsidRPr="0007597D" w:rsidRDefault="0007597D" w:rsidP="0007597D">
      <w:pPr>
        <w:rPr>
          <w:sz w:val="24"/>
          <w:szCs w:val="24"/>
        </w:rPr>
        <w:sectPr w:rsidR="0007597D" w:rsidRPr="0007597D" w:rsidSect="0007597D">
          <w:pgSz w:w="11907" w:h="16840"/>
          <w:pgMar w:top="709" w:right="851" w:bottom="1134" w:left="1304" w:header="720" w:footer="720" w:gutter="0"/>
          <w:cols w:space="720"/>
          <w:docGrid w:linePitch="299"/>
        </w:sectPr>
      </w:pPr>
      <w:r w:rsidRPr="0007597D">
        <w:rPr>
          <w:sz w:val="24"/>
          <w:szCs w:val="24"/>
        </w:rPr>
        <w:br w:type="page"/>
      </w:r>
    </w:p>
    <w:p w:rsidR="0007597D" w:rsidRPr="00A37AB3" w:rsidRDefault="0007597D" w:rsidP="003C595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7597D" w:rsidRPr="00A37AB3" w:rsidSect="003C59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34" w:rsidRDefault="00EB6A34" w:rsidP="00336A18">
      <w:pPr>
        <w:spacing w:after="0" w:line="240" w:lineRule="auto"/>
      </w:pPr>
      <w:r>
        <w:separator/>
      </w:r>
    </w:p>
  </w:endnote>
  <w:endnote w:type="continuationSeparator" w:id="0">
    <w:p w:rsidR="00EB6A34" w:rsidRDefault="00EB6A34" w:rsidP="0033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34" w:rsidRDefault="00EB6A34" w:rsidP="00336A18">
      <w:pPr>
        <w:spacing w:after="0" w:line="240" w:lineRule="auto"/>
      </w:pPr>
      <w:r>
        <w:separator/>
      </w:r>
    </w:p>
  </w:footnote>
  <w:footnote w:type="continuationSeparator" w:id="0">
    <w:p w:rsidR="00EB6A34" w:rsidRDefault="00EB6A34" w:rsidP="0033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3"/>
    <w:rsid w:val="00000142"/>
    <w:rsid w:val="000008F6"/>
    <w:rsid w:val="00001FDF"/>
    <w:rsid w:val="00003BE4"/>
    <w:rsid w:val="00003C6B"/>
    <w:rsid w:val="00004D6F"/>
    <w:rsid w:val="00007CE6"/>
    <w:rsid w:val="00007E92"/>
    <w:rsid w:val="000102A9"/>
    <w:rsid w:val="000110D0"/>
    <w:rsid w:val="00011822"/>
    <w:rsid w:val="00020356"/>
    <w:rsid w:val="00023847"/>
    <w:rsid w:val="00023A9C"/>
    <w:rsid w:val="000242E6"/>
    <w:rsid w:val="00024E53"/>
    <w:rsid w:val="00026FB2"/>
    <w:rsid w:val="000300AB"/>
    <w:rsid w:val="00030C45"/>
    <w:rsid w:val="00031106"/>
    <w:rsid w:val="00031231"/>
    <w:rsid w:val="00031537"/>
    <w:rsid w:val="00035F58"/>
    <w:rsid w:val="0003624C"/>
    <w:rsid w:val="000362BE"/>
    <w:rsid w:val="00036384"/>
    <w:rsid w:val="00042DF4"/>
    <w:rsid w:val="00047AC9"/>
    <w:rsid w:val="000524CA"/>
    <w:rsid w:val="000526A7"/>
    <w:rsid w:val="00052F37"/>
    <w:rsid w:val="00052F97"/>
    <w:rsid w:val="000542E5"/>
    <w:rsid w:val="00054BA4"/>
    <w:rsid w:val="000550E2"/>
    <w:rsid w:val="000557A0"/>
    <w:rsid w:val="000566E0"/>
    <w:rsid w:val="000625BE"/>
    <w:rsid w:val="00064863"/>
    <w:rsid w:val="00065CBF"/>
    <w:rsid w:val="00065ED6"/>
    <w:rsid w:val="00065EFC"/>
    <w:rsid w:val="00066FA3"/>
    <w:rsid w:val="00071826"/>
    <w:rsid w:val="0007349F"/>
    <w:rsid w:val="00073AA3"/>
    <w:rsid w:val="0007597D"/>
    <w:rsid w:val="0008047E"/>
    <w:rsid w:val="0008271B"/>
    <w:rsid w:val="000837CB"/>
    <w:rsid w:val="0008599A"/>
    <w:rsid w:val="00085C75"/>
    <w:rsid w:val="00090549"/>
    <w:rsid w:val="00091C30"/>
    <w:rsid w:val="000938F6"/>
    <w:rsid w:val="00094732"/>
    <w:rsid w:val="00096F0F"/>
    <w:rsid w:val="000A0582"/>
    <w:rsid w:val="000A107D"/>
    <w:rsid w:val="000A1FB9"/>
    <w:rsid w:val="000A37BB"/>
    <w:rsid w:val="000A6212"/>
    <w:rsid w:val="000A78B4"/>
    <w:rsid w:val="000B0435"/>
    <w:rsid w:val="000B07D4"/>
    <w:rsid w:val="000B1D0F"/>
    <w:rsid w:val="000B4154"/>
    <w:rsid w:val="000B67D9"/>
    <w:rsid w:val="000C3531"/>
    <w:rsid w:val="000C3CC3"/>
    <w:rsid w:val="000C5A82"/>
    <w:rsid w:val="000C62EF"/>
    <w:rsid w:val="000D08F9"/>
    <w:rsid w:val="000D2DB5"/>
    <w:rsid w:val="000D4C66"/>
    <w:rsid w:val="000D7973"/>
    <w:rsid w:val="000E2A10"/>
    <w:rsid w:val="000E37F4"/>
    <w:rsid w:val="000E48A3"/>
    <w:rsid w:val="000E60E5"/>
    <w:rsid w:val="000E6C85"/>
    <w:rsid w:val="000E6FF5"/>
    <w:rsid w:val="000F0384"/>
    <w:rsid w:val="000F0BE9"/>
    <w:rsid w:val="000F3F5D"/>
    <w:rsid w:val="000F4069"/>
    <w:rsid w:val="000F7D38"/>
    <w:rsid w:val="00101570"/>
    <w:rsid w:val="00103022"/>
    <w:rsid w:val="001040D1"/>
    <w:rsid w:val="0010620B"/>
    <w:rsid w:val="001076D4"/>
    <w:rsid w:val="001118C6"/>
    <w:rsid w:val="001134AC"/>
    <w:rsid w:val="0011412A"/>
    <w:rsid w:val="00123C87"/>
    <w:rsid w:val="00127692"/>
    <w:rsid w:val="00127906"/>
    <w:rsid w:val="00132C1D"/>
    <w:rsid w:val="00135E91"/>
    <w:rsid w:val="00135EC8"/>
    <w:rsid w:val="00140065"/>
    <w:rsid w:val="00140553"/>
    <w:rsid w:val="001409F7"/>
    <w:rsid w:val="00141AF8"/>
    <w:rsid w:val="00141B2A"/>
    <w:rsid w:val="001449FD"/>
    <w:rsid w:val="00144B4B"/>
    <w:rsid w:val="00144E0B"/>
    <w:rsid w:val="00144FC2"/>
    <w:rsid w:val="00145C1B"/>
    <w:rsid w:val="00146258"/>
    <w:rsid w:val="0015185B"/>
    <w:rsid w:val="001519F8"/>
    <w:rsid w:val="00152213"/>
    <w:rsid w:val="00153B31"/>
    <w:rsid w:val="00153FA2"/>
    <w:rsid w:val="00153FE8"/>
    <w:rsid w:val="001558BD"/>
    <w:rsid w:val="001559E2"/>
    <w:rsid w:val="0016105F"/>
    <w:rsid w:val="001616A1"/>
    <w:rsid w:val="00162385"/>
    <w:rsid w:val="00162659"/>
    <w:rsid w:val="00162B06"/>
    <w:rsid w:val="0016428C"/>
    <w:rsid w:val="00164A1C"/>
    <w:rsid w:val="001700EC"/>
    <w:rsid w:val="00170855"/>
    <w:rsid w:val="0017412A"/>
    <w:rsid w:val="001760E9"/>
    <w:rsid w:val="00176109"/>
    <w:rsid w:val="001763D1"/>
    <w:rsid w:val="00177A7F"/>
    <w:rsid w:val="001817BD"/>
    <w:rsid w:val="001820CB"/>
    <w:rsid w:val="00184255"/>
    <w:rsid w:val="00185387"/>
    <w:rsid w:val="00185A18"/>
    <w:rsid w:val="00185D3C"/>
    <w:rsid w:val="001906D8"/>
    <w:rsid w:val="00190C42"/>
    <w:rsid w:val="00192D09"/>
    <w:rsid w:val="00194382"/>
    <w:rsid w:val="00195A3A"/>
    <w:rsid w:val="00195FBF"/>
    <w:rsid w:val="00197514"/>
    <w:rsid w:val="0019799F"/>
    <w:rsid w:val="001A126A"/>
    <w:rsid w:val="001A4851"/>
    <w:rsid w:val="001A5396"/>
    <w:rsid w:val="001A6682"/>
    <w:rsid w:val="001A751C"/>
    <w:rsid w:val="001B170E"/>
    <w:rsid w:val="001B34BC"/>
    <w:rsid w:val="001B3765"/>
    <w:rsid w:val="001B428A"/>
    <w:rsid w:val="001B566A"/>
    <w:rsid w:val="001B6C8F"/>
    <w:rsid w:val="001B71F1"/>
    <w:rsid w:val="001B735E"/>
    <w:rsid w:val="001B7CC8"/>
    <w:rsid w:val="001B7E5B"/>
    <w:rsid w:val="001C06F6"/>
    <w:rsid w:val="001C092B"/>
    <w:rsid w:val="001C5FE7"/>
    <w:rsid w:val="001C65BF"/>
    <w:rsid w:val="001D1F26"/>
    <w:rsid w:val="001D2231"/>
    <w:rsid w:val="001D3E88"/>
    <w:rsid w:val="001D6E9A"/>
    <w:rsid w:val="001E036F"/>
    <w:rsid w:val="001E4ACD"/>
    <w:rsid w:val="001E5261"/>
    <w:rsid w:val="001E587D"/>
    <w:rsid w:val="001E7FF3"/>
    <w:rsid w:val="001F0B34"/>
    <w:rsid w:val="001F2F77"/>
    <w:rsid w:val="001F427F"/>
    <w:rsid w:val="001F4FB2"/>
    <w:rsid w:val="00200B11"/>
    <w:rsid w:val="00200B6B"/>
    <w:rsid w:val="00203EC1"/>
    <w:rsid w:val="002044BA"/>
    <w:rsid w:val="00205B91"/>
    <w:rsid w:val="00205BA8"/>
    <w:rsid w:val="00205C0C"/>
    <w:rsid w:val="00207267"/>
    <w:rsid w:val="00207CC5"/>
    <w:rsid w:val="0021019E"/>
    <w:rsid w:val="00212473"/>
    <w:rsid w:val="002138F2"/>
    <w:rsid w:val="0021416B"/>
    <w:rsid w:val="00214811"/>
    <w:rsid w:val="00216F84"/>
    <w:rsid w:val="00217EE1"/>
    <w:rsid w:val="002207DC"/>
    <w:rsid w:val="00220EE8"/>
    <w:rsid w:val="002237DB"/>
    <w:rsid w:val="0022558D"/>
    <w:rsid w:val="002255A3"/>
    <w:rsid w:val="00231306"/>
    <w:rsid w:val="00232B65"/>
    <w:rsid w:val="00233F54"/>
    <w:rsid w:val="00233FE3"/>
    <w:rsid w:val="00236854"/>
    <w:rsid w:val="00240415"/>
    <w:rsid w:val="00241F51"/>
    <w:rsid w:val="002461A5"/>
    <w:rsid w:val="00247462"/>
    <w:rsid w:val="0024791D"/>
    <w:rsid w:val="00250222"/>
    <w:rsid w:val="00254238"/>
    <w:rsid w:val="002543C3"/>
    <w:rsid w:val="00254627"/>
    <w:rsid w:val="002578C1"/>
    <w:rsid w:val="00257998"/>
    <w:rsid w:val="00257B17"/>
    <w:rsid w:val="00260AC4"/>
    <w:rsid w:val="00262A63"/>
    <w:rsid w:val="00262B41"/>
    <w:rsid w:val="0026349B"/>
    <w:rsid w:val="00264B41"/>
    <w:rsid w:val="00266870"/>
    <w:rsid w:val="002671AE"/>
    <w:rsid w:val="0026778B"/>
    <w:rsid w:val="00270ED6"/>
    <w:rsid w:val="00271328"/>
    <w:rsid w:val="00272769"/>
    <w:rsid w:val="002777D3"/>
    <w:rsid w:val="00277E60"/>
    <w:rsid w:val="0028456B"/>
    <w:rsid w:val="002849E9"/>
    <w:rsid w:val="002868F7"/>
    <w:rsid w:val="00286C2F"/>
    <w:rsid w:val="00291B7D"/>
    <w:rsid w:val="00293436"/>
    <w:rsid w:val="00295F92"/>
    <w:rsid w:val="002A1012"/>
    <w:rsid w:val="002A1F13"/>
    <w:rsid w:val="002A258E"/>
    <w:rsid w:val="002A28D9"/>
    <w:rsid w:val="002A5476"/>
    <w:rsid w:val="002A6675"/>
    <w:rsid w:val="002A711C"/>
    <w:rsid w:val="002A7AA3"/>
    <w:rsid w:val="002B0ACC"/>
    <w:rsid w:val="002B3F99"/>
    <w:rsid w:val="002B51AE"/>
    <w:rsid w:val="002B5D47"/>
    <w:rsid w:val="002B793A"/>
    <w:rsid w:val="002B7E9E"/>
    <w:rsid w:val="002C1459"/>
    <w:rsid w:val="002C33F9"/>
    <w:rsid w:val="002C5640"/>
    <w:rsid w:val="002C7D66"/>
    <w:rsid w:val="002D0BD4"/>
    <w:rsid w:val="002D2029"/>
    <w:rsid w:val="002D29EA"/>
    <w:rsid w:val="002D6601"/>
    <w:rsid w:val="002E0096"/>
    <w:rsid w:val="002E041C"/>
    <w:rsid w:val="002E0AAC"/>
    <w:rsid w:val="002E21C8"/>
    <w:rsid w:val="002E2963"/>
    <w:rsid w:val="002E3EAE"/>
    <w:rsid w:val="002E4593"/>
    <w:rsid w:val="002E4C0C"/>
    <w:rsid w:val="002E522F"/>
    <w:rsid w:val="002E5944"/>
    <w:rsid w:val="002E5B47"/>
    <w:rsid w:val="002E5F19"/>
    <w:rsid w:val="002E65BE"/>
    <w:rsid w:val="002E6CED"/>
    <w:rsid w:val="002F20D9"/>
    <w:rsid w:val="002F5288"/>
    <w:rsid w:val="002F6898"/>
    <w:rsid w:val="003011DF"/>
    <w:rsid w:val="00301231"/>
    <w:rsid w:val="00302142"/>
    <w:rsid w:val="00302646"/>
    <w:rsid w:val="003138F9"/>
    <w:rsid w:val="003150A4"/>
    <w:rsid w:val="0031523B"/>
    <w:rsid w:val="00316AEC"/>
    <w:rsid w:val="003179CA"/>
    <w:rsid w:val="00320529"/>
    <w:rsid w:val="00320AEC"/>
    <w:rsid w:val="00320CB9"/>
    <w:rsid w:val="00321E42"/>
    <w:rsid w:val="00322D3F"/>
    <w:rsid w:val="00323A62"/>
    <w:rsid w:val="00330BD9"/>
    <w:rsid w:val="00332239"/>
    <w:rsid w:val="0033481A"/>
    <w:rsid w:val="00335CE8"/>
    <w:rsid w:val="003367D4"/>
    <w:rsid w:val="00336A18"/>
    <w:rsid w:val="003378D8"/>
    <w:rsid w:val="00337D59"/>
    <w:rsid w:val="0034440D"/>
    <w:rsid w:val="00344845"/>
    <w:rsid w:val="003457F5"/>
    <w:rsid w:val="00347748"/>
    <w:rsid w:val="003478F2"/>
    <w:rsid w:val="00350F74"/>
    <w:rsid w:val="00353E8C"/>
    <w:rsid w:val="00354711"/>
    <w:rsid w:val="0035483C"/>
    <w:rsid w:val="00356BB1"/>
    <w:rsid w:val="00357719"/>
    <w:rsid w:val="00360F27"/>
    <w:rsid w:val="003610D6"/>
    <w:rsid w:val="00362761"/>
    <w:rsid w:val="00363A84"/>
    <w:rsid w:val="003666F4"/>
    <w:rsid w:val="003674EF"/>
    <w:rsid w:val="003706A8"/>
    <w:rsid w:val="00372000"/>
    <w:rsid w:val="00372E29"/>
    <w:rsid w:val="00374980"/>
    <w:rsid w:val="00375C22"/>
    <w:rsid w:val="0038071E"/>
    <w:rsid w:val="00382289"/>
    <w:rsid w:val="003831B8"/>
    <w:rsid w:val="00383821"/>
    <w:rsid w:val="00384672"/>
    <w:rsid w:val="0038482F"/>
    <w:rsid w:val="00384BE1"/>
    <w:rsid w:val="00385028"/>
    <w:rsid w:val="003929F1"/>
    <w:rsid w:val="00392D0D"/>
    <w:rsid w:val="00393311"/>
    <w:rsid w:val="003934A9"/>
    <w:rsid w:val="00393BFC"/>
    <w:rsid w:val="003951A0"/>
    <w:rsid w:val="003B10AB"/>
    <w:rsid w:val="003B21FB"/>
    <w:rsid w:val="003B3558"/>
    <w:rsid w:val="003B38D6"/>
    <w:rsid w:val="003B3F89"/>
    <w:rsid w:val="003B45BB"/>
    <w:rsid w:val="003B487D"/>
    <w:rsid w:val="003B5DBD"/>
    <w:rsid w:val="003B6A4D"/>
    <w:rsid w:val="003B6FF5"/>
    <w:rsid w:val="003C0B7B"/>
    <w:rsid w:val="003C1702"/>
    <w:rsid w:val="003C27E0"/>
    <w:rsid w:val="003C2954"/>
    <w:rsid w:val="003C3F67"/>
    <w:rsid w:val="003C595D"/>
    <w:rsid w:val="003C6843"/>
    <w:rsid w:val="003C6D93"/>
    <w:rsid w:val="003D0580"/>
    <w:rsid w:val="003D2C49"/>
    <w:rsid w:val="003D3BCB"/>
    <w:rsid w:val="003D697F"/>
    <w:rsid w:val="003E006B"/>
    <w:rsid w:val="003E2DFC"/>
    <w:rsid w:val="003E3FBE"/>
    <w:rsid w:val="003E72F9"/>
    <w:rsid w:val="003F0DC4"/>
    <w:rsid w:val="00400D83"/>
    <w:rsid w:val="00401680"/>
    <w:rsid w:val="0040341C"/>
    <w:rsid w:val="00406EE1"/>
    <w:rsid w:val="00406F7B"/>
    <w:rsid w:val="004124FE"/>
    <w:rsid w:val="00412B2B"/>
    <w:rsid w:val="00417308"/>
    <w:rsid w:val="00420967"/>
    <w:rsid w:val="00420B81"/>
    <w:rsid w:val="00421262"/>
    <w:rsid w:val="00422104"/>
    <w:rsid w:val="004234AA"/>
    <w:rsid w:val="004252E0"/>
    <w:rsid w:val="004260D4"/>
    <w:rsid w:val="004262D5"/>
    <w:rsid w:val="00426D6F"/>
    <w:rsid w:val="004303EB"/>
    <w:rsid w:val="004309B3"/>
    <w:rsid w:val="00430F98"/>
    <w:rsid w:val="004344C1"/>
    <w:rsid w:val="00435EEF"/>
    <w:rsid w:val="00435EF5"/>
    <w:rsid w:val="0044131A"/>
    <w:rsid w:val="00442191"/>
    <w:rsid w:val="00442874"/>
    <w:rsid w:val="00443A74"/>
    <w:rsid w:val="0045001C"/>
    <w:rsid w:val="00450568"/>
    <w:rsid w:val="00450DD7"/>
    <w:rsid w:val="00451EE8"/>
    <w:rsid w:val="00451FA2"/>
    <w:rsid w:val="00452211"/>
    <w:rsid w:val="00454457"/>
    <w:rsid w:val="004548BA"/>
    <w:rsid w:val="00454D6E"/>
    <w:rsid w:val="00461844"/>
    <w:rsid w:val="00465710"/>
    <w:rsid w:val="00466455"/>
    <w:rsid w:val="00466675"/>
    <w:rsid w:val="00471324"/>
    <w:rsid w:val="004718AD"/>
    <w:rsid w:val="004734F2"/>
    <w:rsid w:val="00473C82"/>
    <w:rsid w:val="004744B3"/>
    <w:rsid w:val="004754D3"/>
    <w:rsid w:val="0047691B"/>
    <w:rsid w:val="00477613"/>
    <w:rsid w:val="004814AF"/>
    <w:rsid w:val="00481800"/>
    <w:rsid w:val="00482729"/>
    <w:rsid w:val="004851B4"/>
    <w:rsid w:val="0048693F"/>
    <w:rsid w:val="0048762D"/>
    <w:rsid w:val="00487A95"/>
    <w:rsid w:val="00490BAD"/>
    <w:rsid w:val="00490EA8"/>
    <w:rsid w:val="00492334"/>
    <w:rsid w:val="00493CD1"/>
    <w:rsid w:val="00494844"/>
    <w:rsid w:val="004951D4"/>
    <w:rsid w:val="00496F78"/>
    <w:rsid w:val="00497174"/>
    <w:rsid w:val="00497D1D"/>
    <w:rsid w:val="00497DCF"/>
    <w:rsid w:val="004A24F4"/>
    <w:rsid w:val="004A26D3"/>
    <w:rsid w:val="004A2C2B"/>
    <w:rsid w:val="004A31C2"/>
    <w:rsid w:val="004A3F3D"/>
    <w:rsid w:val="004A43CE"/>
    <w:rsid w:val="004A6CB3"/>
    <w:rsid w:val="004B01F1"/>
    <w:rsid w:val="004B0402"/>
    <w:rsid w:val="004B15D1"/>
    <w:rsid w:val="004B1755"/>
    <w:rsid w:val="004B2718"/>
    <w:rsid w:val="004B28EC"/>
    <w:rsid w:val="004B30DC"/>
    <w:rsid w:val="004B3D20"/>
    <w:rsid w:val="004B65A3"/>
    <w:rsid w:val="004B67CD"/>
    <w:rsid w:val="004C115B"/>
    <w:rsid w:val="004C1C04"/>
    <w:rsid w:val="004C29B0"/>
    <w:rsid w:val="004C2DF7"/>
    <w:rsid w:val="004C4D74"/>
    <w:rsid w:val="004C4DA0"/>
    <w:rsid w:val="004C5397"/>
    <w:rsid w:val="004C6B47"/>
    <w:rsid w:val="004C7703"/>
    <w:rsid w:val="004D0A47"/>
    <w:rsid w:val="004D0DDA"/>
    <w:rsid w:val="004D10F4"/>
    <w:rsid w:val="004D1614"/>
    <w:rsid w:val="004D35C3"/>
    <w:rsid w:val="004D4188"/>
    <w:rsid w:val="004D68E2"/>
    <w:rsid w:val="004E2172"/>
    <w:rsid w:val="004E2DFB"/>
    <w:rsid w:val="004E393E"/>
    <w:rsid w:val="004E3A04"/>
    <w:rsid w:val="004E55AB"/>
    <w:rsid w:val="004E6A6E"/>
    <w:rsid w:val="004F171B"/>
    <w:rsid w:val="004F3550"/>
    <w:rsid w:val="004F4BF4"/>
    <w:rsid w:val="004F61EE"/>
    <w:rsid w:val="004F6A23"/>
    <w:rsid w:val="00501196"/>
    <w:rsid w:val="0050158C"/>
    <w:rsid w:val="0050453D"/>
    <w:rsid w:val="00504C39"/>
    <w:rsid w:val="00505552"/>
    <w:rsid w:val="00505633"/>
    <w:rsid w:val="0050595F"/>
    <w:rsid w:val="00505B76"/>
    <w:rsid w:val="00506F69"/>
    <w:rsid w:val="00510168"/>
    <w:rsid w:val="00512F03"/>
    <w:rsid w:val="005157CD"/>
    <w:rsid w:val="00515DAA"/>
    <w:rsid w:val="0051746C"/>
    <w:rsid w:val="00517478"/>
    <w:rsid w:val="00517A89"/>
    <w:rsid w:val="005210C6"/>
    <w:rsid w:val="00521EBC"/>
    <w:rsid w:val="005227C1"/>
    <w:rsid w:val="0052419A"/>
    <w:rsid w:val="005276AD"/>
    <w:rsid w:val="005315F4"/>
    <w:rsid w:val="00532635"/>
    <w:rsid w:val="00534066"/>
    <w:rsid w:val="005370AE"/>
    <w:rsid w:val="005370D4"/>
    <w:rsid w:val="00537958"/>
    <w:rsid w:val="00537AD5"/>
    <w:rsid w:val="00537FF0"/>
    <w:rsid w:val="00541012"/>
    <w:rsid w:val="00545F0F"/>
    <w:rsid w:val="005461F5"/>
    <w:rsid w:val="00546A11"/>
    <w:rsid w:val="00547382"/>
    <w:rsid w:val="005474DE"/>
    <w:rsid w:val="00550452"/>
    <w:rsid w:val="00550FFF"/>
    <w:rsid w:val="00553331"/>
    <w:rsid w:val="005567CC"/>
    <w:rsid w:val="00557E4F"/>
    <w:rsid w:val="00561B36"/>
    <w:rsid w:val="0056200E"/>
    <w:rsid w:val="00562680"/>
    <w:rsid w:val="005634C6"/>
    <w:rsid w:val="0056376E"/>
    <w:rsid w:val="00563C7E"/>
    <w:rsid w:val="005652A3"/>
    <w:rsid w:val="00566683"/>
    <w:rsid w:val="00566DF5"/>
    <w:rsid w:val="005675E2"/>
    <w:rsid w:val="00570743"/>
    <w:rsid w:val="00570F39"/>
    <w:rsid w:val="00572379"/>
    <w:rsid w:val="00576247"/>
    <w:rsid w:val="00576384"/>
    <w:rsid w:val="00580B96"/>
    <w:rsid w:val="00581829"/>
    <w:rsid w:val="0058315C"/>
    <w:rsid w:val="005832AB"/>
    <w:rsid w:val="00583795"/>
    <w:rsid w:val="00584628"/>
    <w:rsid w:val="005901CD"/>
    <w:rsid w:val="00590D93"/>
    <w:rsid w:val="00592DC8"/>
    <w:rsid w:val="00595374"/>
    <w:rsid w:val="005A0FDA"/>
    <w:rsid w:val="005A2336"/>
    <w:rsid w:val="005A5080"/>
    <w:rsid w:val="005A6CC4"/>
    <w:rsid w:val="005B00F0"/>
    <w:rsid w:val="005B08A0"/>
    <w:rsid w:val="005B20BA"/>
    <w:rsid w:val="005B2787"/>
    <w:rsid w:val="005B2F03"/>
    <w:rsid w:val="005B4AE6"/>
    <w:rsid w:val="005B4D16"/>
    <w:rsid w:val="005C24C8"/>
    <w:rsid w:val="005C2878"/>
    <w:rsid w:val="005C68CE"/>
    <w:rsid w:val="005C6995"/>
    <w:rsid w:val="005D049A"/>
    <w:rsid w:val="005D18A7"/>
    <w:rsid w:val="005D65EC"/>
    <w:rsid w:val="005E0DCB"/>
    <w:rsid w:val="005E13C4"/>
    <w:rsid w:val="005E1EB0"/>
    <w:rsid w:val="005E3C3A"/>
    <w:rsid w:val="005E3DD2"/>
    <w:rsid w:val="005E45F5"/>
    <w:rsid w:val="005E75A3"/>
    <w:rsid w:val="005F013A"/>
    <w:rsid w:val="005F21DB"/>
    <w:rsid w:val="005F2901"/>
    <w:rsid w:val="005F32E9"/>
    <w:rsid w:val="005F3F78"/>
    <w:rsid w:val="005F40D1"/>
    <w:rsid w:val="005F4E9E"/>
    <w:rsid w:val="005F6117"/>
    <w:rsid w:val="005F738E"/>
    <w:rsid w:val="005F7A4B"/>
    <w:rsid w:val="005F7BA9"/>
    <w:rsid w:val="00600120"/>
    <w:rsid w:val="006066D5"/>
    <w:rsid w:val="0061438E"/>
    <w:rsid w:val="006145F9"/>
    <w:rsid w:val="00614652"/>
    <w:rsid w:val="00615865"/>
    <w:rsid w:val="00616429"/>
    <w:rsid w:val="0062163D"/>
    <w:rsid w:val="00622EAF"/>
    <w:rsid w:val="006232FD"/>
    <w:rsid w:val="006260AB"/>
    <w:rsid w:val="006305CC"/>
    <w:rsid w:val="0063104D"/>
    <w:rsid w:val="00632EDE"/>
    <w:rsid w:val="00633383"/>
    <w:rsid w:val="00633DA5"/>
    <w:rsid w:val="00634D87"/>
    <w:rsid w:val="006413AA"/>
    <w:rsid w:val="00642A5D"/>
    <w:rsid w:val="006431AC"/>
    <w:rsid w:val="00645660"/>
    <w:rsid w:val="0064663D"/>
    <w:rsid w:val="006475C4"/>
    <w:rsid w:val="006508D1"/>
    <w:rsid w:val="006528B9"/>
    <w:rsid w:val="00657DE3"/>
    <w:rsid w:val="00661C8F"/>
    <w:rsid w:val="00665185"/>
    <w:rsid w:val="006654EC"/>
    <w:rsid w:val="00665A4C"/>
    <w:rsid w:val="00667D12"/>
    <w:rsid w:val="00671F4D"/>
    <w:rsid w:val="00672DEB"/>
    <w:rsid w:val="00672E89"/>
    <w:rsid w:val="00674273"/>
    <w:rsid w:val="0067783E"/>
    <w:rsid w:val="00680216"/>
    <w:rsid w:val="0068195A"/>
    <w:rsid w:val="006828BA"/>
    <w:rsid w:val="00683D16"/>
    <w:rsid w:val="00684842"/>
    <w:rsid w:val="00692978"/>
    <w:rsid w:val="006A016B"/>
    <w:rsid w:val="006A2ABB"/>
    <w:rsid w:val="006A2C9D"/>
    <w:rsid w:val="006A3072"/>
    <w:rsid w:val="006A32FB"/>
    <w:rsid w:val="006A3998"/>
    <w:rsid w:val="006A512E"/>
    <w:rsid w:val="006A6D0A"/>
    <w:rsid w:val="006B05F9"/>
    <w:rsid w:val="006B07FD"/>
    <w:rsid w:val="006B1C6E"/>
    <w:rsid w:val="006B2690"/>
    <w:rsid w:val="006B37F9"/>
    <w:rsid w:val="006B3A41"/>
    <w:rsid w:val="006B640F"/>
    <w:rsid w:val="006B7A3D"/>
    <w:rsid w:val="006C0926"/>
    <w:rsid w:val="006C2307"/>
    <w:rsid w:val="006C34A0"/>
    <w:rsid w:val="006C37CD"/>
    <w:rsid w:val="006D05A2"/>
    <w:rsid w:val="006D1EDB"/>
    <w:rsid w:val="006D2027"/>
    <w:rsid w:val="006D613B"/>
    <w:rsid w:val="006E0B48"/>
    <w:rsid w:val="006E19A4"/>
    <w:rsid w:val="006E49E6"/>
    <w:rsid w:val="006E4FD6"/>
    <w:rsid w:val="006E5A7E"/>
    <w:rsid w:val="006F057C"/>
    <w:rsid w:val="006F3AAA"/>
    <w:rsid w:val="007018EE"/>
    <w:rsid w:val="00703F58"/>
    <w:rsid w:val="00705F61"/>
    <w:rsid w:val="00706945"/>
    <w:rsid w:val="00707077"/>
    <w:rsid w:val="007073F1"/>
    <w:rsid w:val="00707B73"/>
    <w:rsid w:val="00713641"/>
    <w:rsid w:val="00717CA8"/>
    <w:rsid w:val="0072199D"/>
    <w:rsid w:val="00721BDD"/>
    <w:rsid w:val="00722E85"/>
    <w:rsid w:val="0072485F"/>
    <w:rsid w:val="00726064"/>
    <w:rsid w:val="0072732A"/>
    <w:rsid w:val="007302A3"/>
    <w:rsid w:val="00730A1D"/>
    <w:rsid w:val="00730C3E"/>
    <w:rsid w:val="00731437"/>
    <w:rsid w:val="007321FA"/>
    <w:rsid w:val="00732A09"/>
    <w:rsid w:val="00735955"/>
    <w:rsid w:val="00736756"/>
    <w:rsid w:val="00737125"/>
    <w:rsid w:val="00737F0F"/>
    <w:rsid w:val="00742BDF"/>
    <w:rsid w:val="00742E8B"/>
    <w:rsid w:val="007434B2"/>
    <w:rsid w:val="00746108"/>
    <w:rsid w:val="00747A9E"/>
    <w:rsid w:val="00750819"/>
    <w:rsid w:val="007517B2"/>
    <w:rsid w:val="00751A19"/>
    <w:rsid w:val="00753345"/>
    <w:rsid w:val="007556BE"/>
    <w:rsid w:val="00760130"/>
    <w:rsid w:val="00764859"/>
    <w:rsid w:val="00771B32"/>
    <w:rsid w:val="00776844"/>
    <w:rsid w:val="007772C1"/>
    <w:rsid w:val="007800E1"/>
    <w:rsid w:val="00781ED0"/>
    <w:rsid w:val="00783177"/>
    <w:rsid w:val="00790AE8"/>
    <w:rsid w:val="0079108F"/>
    <w:rsid w:val="007940B0"/>
    <w:rsid w:val="00794B10"/>
    <w:rsid w:val="0079580C"/>
    <w:rsid w:val="00795938"/>
    <w:rsid w:val="00797F90"/>
    <w:rsid w:val="007A069B"/>
    <w:rsid w:val="007A52DB"/>
    <w:rsid w:val="007A5537"/>
    <w:rsid w:val="007A5555"/>
    <w:rsid w:val="007A6376"/>
    <w:rsid w:val="007A6C96"/>
    <w:rsid w:val="007B1624"/>
    <w:rsid w:val="007B2DFB"/>
    <w:rsid w:val="007B5562"/>
    <w:rsid w:val="007C19EF"/>
    <w:rsid w:val="007C223D"/>
    <w:rsid w:val="007C4610"/>
    <w:rsid w:val="007C50E4"/>
    <w:rsid w:val="007C56D7"/>
    <w:rsid w:val="007C5C9E"/>
    <w:rsid w:val="007C7599"/>
    <w:rsid w:val="007D096E"/>
    <w:rsid w:val="007D10AF"/>
    <w:rsid w:val="007D1321"/>
    <w:rsid w:val="007D13A9"/>
    <w:rsid w:val="007D1D78"/>
    <w:rsid w:val="007D38CD"/>
    <w:rsid w:val="007D4902"/>
    <w:rsid w:val="007D4FD2"/>
    <w:rsid w:val="007D5143"/>
    <w:rsid w:val="007D724D"/>
    <w:rsid w:val="007D78AC"/>
    <w:rsid w:val="007E2C1D"/>
    <w:rsid w:val="007E2D65"/>
    <w:rsid w:val="007E51F3"/>
    <w:rsid w:val="007E639B"/>
    <w:rsid w:val="007E69C4"/>
    <w:rsid w:val="007E70C6"/>
    <w:rsid w:val="007F1589"/>
    <w:rsid w:val="007F2652"/>
    <w:rsid w:val="007F3777"/>
    <w:rsid w:val="007F40C2"/>
    <w:rsid w:val="007F7EC5"/>
    <w:rsid w:val="008036AD"/>
    <w:rsid w:val="00803D18"/>
    <w:rsid w:val="00805C32"/>
    <w:rsid w:val="00805CA5"/>
    <w:rsid w:val="00805D9D"/>
    <w:rsid w:val="00806DE9"/>
    <w:rsid w:val="00812349"/>
    <w:rsid w:val="0081565C"/>
    <w:rsid w:val="00816A3C"/>
    <w:rsid w:val="00816A97"/>
    <w:rsid w:val="00816BD5"/>
    <w:rsid w:val="008228AB"/>
    <w:rsid w:val="008248EC"/>
    <w:rsid w:val="00826C3F"/>
    <w:rsid w:val="00827C76"/>
    <w:rsid w:val="00832008"/>
    <w:rsid w:val="0083297F"/>
    <w:rsid w:val="00832EEB"/>
    <w:rsid w:val="008347E2"/>
    <w:rsid w:val="008348AC"/>
    <w:rsid w:val="00836F8A"/>
    <w:rsid w:val="008436A7"/>
    <w:rsid w:val="00844BE5"/>
    <w:rsid w:val="00845AEB"/>
    <w:rsid w:val="00850465"/>
    <w:rsid w:val="00850D5B"/>
    <w:rsid w:val="008510F1"/>
    <w:rsid w:val="0085252E"/>
    <w:rsid w:val="00853EC9"/>
    <w:rsid w:val="00854257"/>
    <w:rsid w:val="00856D7B"/>
    <w:rsid w:val="008574A4"/>
    <w:rsid w:val="008603A7"/>
    <w:rsid w:val="00860DC5"/>
    <w:rsid w:val="0086133B"/>
    <w:rsid w:val="00861E6F"/>
    <w:rsid w:val="0086326D"/>
    <w:rsid w:val="0086369A"/>
    <w:rsid w:val="00863BC2"/>
    <w:rsid w:val="00863D2D"/>
    <w:rsid w:val="0086660D"/>
    <w:rsid w:val="00866E0C"/>
    <w:rsid w:val="00867F44"/>
    <w:rsid w:val="008734AE"/>
    <w:rsid w:val="00875A12"/>
    <w:rsid w:val="00876FDD"/>
    <w:rsid w:val="00877600"/>
    <w:rsid w:val="00881218"/>
    <w:rsid w:val="0088281A"/>
    <w:rsid w:val="00885A35"/>
    <w:rsid w:val="00887DC9"/>
    <w:rsid w:val="00887DEC"/>
    <w:rsid w:val="00896512"/>
    <w:rsid w:val="008A15AA"/>
    <w:rsid w:val="008A1CAD"/>
    <w:rsid w:val="008A3851"/>
    <w:rsid w:val="008A3B04"/>
    <w:rsid w:val="008A4973"/>
    <w:rsid w:val="008A4BD6"/>
    <w:rsid w:val="008A5402"/>
    <w:rsid w:val="008A633D"/>
    <w:rsid w:val="008A6F0E"/>
    <w:rsid w:val="008B4A1D"/>
    <w:rsid w:val="008B6046"/>
    <w:rsid w:val="008B60E1"/>
    <w:rsid w:val="008B62E7"/>
    <w:rsid w:val="008B6355"/>
    <w:rsid w:val="008B7290"/>
    <w:rsid w:val="008C11AA"/>
    <w:rsid w:val="008C4BDA"/>
    <w:rsid w:val="008D2D43"/>
    <w:rsid w:val="008D2DCD"/>
    <w:rsid w:val="008D2F3D"/>
    <w:rsid w:val="008D310A"/>
    <w:rsid w:val="008D67EE"/>
    <w:rsid w:val="008D6B2E"/>
    <w:rsid w:val="008D7743"/>
    <w:rsid w:val="008D7B4E"/>
    <w:rsid w:val="008E0F3B"/>
    <w:rsid w:val="008E1457"/>
    <w:rsid w:val="008E21E1"/>
    <w:rsid w:val="008E5926"/>
    <w:rsid w:val="008E71C0"/>
    <w:rsid w:val="008F1518"/>
    <w:rsid w:val="008F1599"/>
    <w:rsid w:val="008F1F62"/>
    <w:rsid w:val="008F304C"/>
    <w:rsid w:val="008F4550"/>
    <w:rsid w:val="00901B79"/>
    <w:rsid w:val="00907959"/>
    <w:rsid w:val="0091163E"/>
    <w:rsid w:val="00913D89"/>
    <w:rsid w:val="009151C3"/>
    <w:rsid w:val="009151FE"/>
    <w:rsid w:val="009152EE"/>
    <w:rsid w:val="009159DE"/>
    <w:rsid w:val="00915C8B"/>
    <w:rsid w:val="009204E5"/>
    <w:rsid w:val="0092225B"/>
    <w:rsid w:val="00922ABD"/>
    <w:rsid w:val="00924410"/>
    <w:rsid w:val="00925809"/>
    <w:rsid w:val="00925EB8"/>
    <w:rsid w:val="0092640D"/>
    <w:rsid w:val="00926DF3"/>
    <w:rsid w:val="00927964"/>
    <w:rsid w:val="00931893"/>
    <w:rsid w:val="00934343"/>
    <w:rsid w:val="009347C5"/>
    <w:rsid w:val="00935193"/>
    <w:rsid w:val="00935E31"/>
    <w:rsid w:val="009369B8"/>
    <w:rsid w:val="00937411"/>
    <w:rsid w:val="00937630"/>
    <w:rsid w:val="009411BA"/>
    <w:rsid w:val="0094130C"/>
    <w:rsid w:val="009415F5"/>
    <w:rsid w:val="009417C2"/>
    <w:rsid w:val="00942B75"/>
    <w:rsid w:val="009434B1"/>
    <w:rsid w:val="00947335"/>
    <w:rsid w:val="00947CAE"/>
    <w:rsid w:val="00953A46"/>
    <w:rsid w:val="00953FF3"/>
    <w:rsid w:val="00955940"/>
    <w:rsid w:val="00957D68"/>
    <w:rsid w:val="009601FB"/>
    <w:rsid w:val="00961125"/>
    <w:rsid w:val="00961FF7"/>
    <w:rsid w:val="0096607A"/>
    <w:rsid w:val="00966165"/>
    <w:rsid w:val="00967146"/>
    <w:rsid w:val="0097039C"/>
    <w:rsid w:val="00971187"/>
    <w:rsid w:val="00974C03"/>
    <w:rsid w:val="00975650"/>
    <w:rsid w:val="00975FE7"/>
    <w:rsid w:val="00977624"/>
    <w:rsid w:val="00980477"/>
    <w:rsid w:val="0098076A"/>
    <w:rsid w:val="009811CD"/>
    <w:rsid w:val="0098270E"/>
    <w:rsid w:val="0098718E"/>
    <w:rsid w:val="009878A2"/>
    <w:rsid w:val="00990A25"/>
    <w:rsid w:val="00991622"/>
    <w:rsid w:val="00992DF0"/>
    <w:rsid w:val="00995F2B"/>
    <w:rsid w:val="009A0189"/>
    <w:rsid w:val="009A533C"/>
    <w:rsid w:val="009B09E5"/>
    <w:rsid w:val="009B7235"/>
    <w:rsid w:val="009C185B"/>
    <w:rsid w:val="009C35D4"/>
    <w:rsid w:val="009C5B9B"/>
    <w:rsid w:val="009D30CA"/>
    <w:rsid w:val="009D3317"/>
    <w:rsid w:val="009D377A"/>
    <w:rsid w:val="009D4816"/>
    <w:rsid w:val="009D48F5"/>
    <w:rsid w:val="009D4A23"/>
    <w:rsid w:val="009D5F0C"/>
    <w:rsid w:val="009D610C"/>
    <w:rsid w:val="009D621A"/>
    <w:rsid w:val="009D7F9C"/>
    <w:rsid w:val="009E38ED"/>
    <w:rsid w:val="009E5289"/>
    <w:rsid w:val="009E6D78"/>
    <w:rsid w:val="009F00D5"/>
    <w:rsid w:val="009F0ADC"/>
    <w:rsid w:val="009F0FFB"/>
    <w:rsid w:val="009F1F6B"/>
    <w:rsid w:val="009F26B0"/>
    <w:rsid w:val="009F3D70"/>
    <w:rsid w:val="009F3EDF"/>
    <w:rsid w:val="009F422F"/>
    <w:rsid w:val="009F56A8"/>
    <w:rsid w:val="009F6F0C"/>
    <w:rsid w:val="009F7A97"/>
    <w:rsid w:val="00A00A63"/>
    <w:rsid w:val="00A07FB7"/>
    <w:rsid w:val="00A103C8"/>
    <w:rsid w:val="00A132BC"/>
    <w:rsid w:val="00A143C3"/>
    <w:rsid w:val="00A155F3"/>
    <w:rsid w:val="00A21630"/>
    <w:rsid w:val="00A22D27"/>
    <w:rsid w:val="00A24D2D"/>
    <w:rsid w:val="00A2556C"/>
    <w:rsid w:val="00A25E07"/>
    <w:rsid w:val="00A26CD5"/>
    <w:rsid w:val="00A30CFA"/>
    <w:rsid w:val="00A31DFF"/>
    <w:rsid w:val="00A34E0F"/>
    <w:rsid w:val="00A36F48"/>
    <w:rsid w:val="00A373E2"/>
    <w:rsid w:val="00A3772A"/>
    <w:rsid w:val="00A37AB3"/>
    <w:rsid w:val="00A37AFC"/>
    <w:rsid w:val="00A40170"/>
    <w:rsid w:val="00A42538"/>
    <w:rsid w:val="00A42C39"/>
    <w:rsid w:val="00A42D84"/>
    <w:rsid w:val="00A43439"/>
    <w:rsid w:val="00A434F8"/>
    <w:rsid w:val="00A43AD5"/>
    <w:rsid w:val="00A446D1"/>
    <w:rsid w:val="00A45A6E"/>
    <w:rsid w:val="00A472B9"/>
    <w:rsid w:val="00A5057D"/>
    <w:rsid w:val="00A52FFF"/>
    <w:rsid w:val="00A53E05"/>
    <w:rsid w:val="00A55538"/>
    <w:rsid w:val="00A62B9E"/>
    <w:rsid w:val="00A64339"/>
    <w:rsid w:val="00A65403"/>
    <w:rsid w:val="00A65545"/>
    <w:rsid w:val="00A66CDF"/>
    <w:rsid w:val="00A70BF9"/>
    <w:rsid w:val="00A7126B"/>
    <w:rsid w:val="00A7253E"/>
    <w:rsid w:val="00A73A3F"/>
    <w:rsid w:val="00A73CA9"/>
    <w:rsid w:val="00A73F62"/>
    <w:rsid w:val="00A74A6C"/>
    <w:rsid w:val="00A76062"/>
    <w:rsid w:val="00A80FE4"/>
    <w:rsid w:val="00A81661"/>
    <w:rsid w:val="00A82678"/>
    <w:rsid w:val="00A84326"/>
    <w:rsid w:val="00A85F71"/>
    <w:rsid w:val="00A86C19"/>
    <w:rsid w:val="00A909E9"/>
    <w:rsid w:val="00A92E91"/>
    <w:rsid w:val="00A94272"/>
    <w:rsid w:val="00A958CF"/>
    <w:rsid w:val="00A96003"/>
    <w:rsid w:val="00A96CFA"/>
    <w:rsid w:val="00A97482"/>
    <w:rsid w:val="00AA2EE3"/>
    <w:rsid w:val="00AA3386"/>
    <w:rsid w:val="00AA3D50"/>
    <w:rsid w:val="00AB5D6E"/>
    <w:rsid w:val="00AB62C9"/>
    <w:rsid w:val="00AB7818"/>
    <w:rsid w:val="00AB7BC2"/>
    <w:rsid w:val="00AC050F"/>
    <w:rsid w:val="00AC1A51"/>
    <w:rsid w:val="00AC236D"/>
    <w:rsid w:val="00AC33C7"/>
    <w:rsid w:val="00AC40CC"/>
    <w:rsid w:val="00AC6CB6"/>
    <w:rsid w:val="00AC6F2F"/>
    <w:rsid w:val="00AD0BF4"/>
    <w:rsid w:val="00AD2CF9"/>
    <w:rsid w:val="00AD4390"/>
    <w:rsid w:val="00AD594A"/>
    <w:rsid w:val="00AD5B68"/>
    <w:rsid w:val="00AD7499"/>
    <w:rsid w:val="00AE0957"/>
    <w:rsid w:val="00AE0B2D"/>
    <w:rsid w:val="00AE0E28"/>
    <w:rsid w:val="00AE2DD5"/>
    <w:rsid w:val="00AE544F"/>
    <w:rsid w:val="00AE5B6F"/>
    <w:rsid w:val="00AF0E4B"/>
    <w:rsid w:val="00AF2B52"/>
    <w:rsid w:val="00AF7BB8"/>
    <w:rsid w:val="00B00ED4"/>
    <w:rsid w:val="00B020C5"/>
    <w:rsid w:val="00B044C0"/>
    <w:rsid w:val="00B04EAD"/>
    <w:rsid w:val="00B054DF"/>
    <w:rsid w:val="00B11722"/>
    <w:rsid w:val="00B1306D"/>
    <w:rsid w:val="00B13BBF"/>
    <w:rsid w:val="00B171D3"/>
    <w:rsid w:val="00B1767C"/>
    <w:rsid w:val="00B17971"/>
    <w:rsid w:val="00B23448"/>
    <w:rsid w:val="00B26845"/>
    <w:rsid w:val="00B275E5"/>
    <w:rsid w:val="00B307C9"/>
    <w:rsid w:val="00B30911"/>
    <w:rsid w:val="00B323AB"/>
    <w:rsid w:val="00B3259A"/>
    <w:rsid w:val="00B32DB6"/>
    <w:rsid w:val="00B339E0"/>
    <w:rsid w:val="00B33D3E"/>
    <w:rsid w:val="00B34B66"/>
    <w:rsid w:val="00B34EF4"/>
    <w:rsid w:val="00B36A13"/>
    <w:rsid w:val="00B4135E"/>
    <w:rsid w:val="00B413E1"/>
    <w:rsid w:val="00B41455"/>
    <w:rsid w:val="00B42F63"/>
    <w:rsid w:val="00B430F6"/>
    <w:rsid w:val="00B4321E"/>
    <w:rsid w:val="00B43C95"/>
    <w:rsid w:val="00B44883"/>
    <w:rsid w:val="00B46B2F"/>
    <w:rsid w:val="00B47192"/>
    <w:rsid w:val="00B475D5"/>
    <w:rsid w:val="00B47626"/>
    <w:rsid w:val="00B479AF"/>
    <w:rsid w:val="00B53A7D"/>
    <w:rsid w:val="00B55783"/>
    <w:rsid w:val="00B6047A"/>
    <w:rsid w:val="00B6091D"/>
    <w:rsid w:val="00B6382D"/>
    <w:rsid w:val="00B64B37"/>
    <w:rsid w:val="00B67E4A"/>
    <w:rsid w:val="00B70996"/>
    <w:rsid w:val="00B7463E"/>
    <w:rsid w:val="00B751A4"/>
    <w:rsid w:val="00B7672A"/>
    <w:rsid w:val="00B7749E"/>
    <w:rsid w:val="00B77732"/>
    <w:rsid w:val="00B77819"/>
    <w:rsid w:val="00B82AB4"/>
    <w:rsid w:val="00B83A9C"/>
    <w:rsid w:val="00B83B47"/>
    <w:rsid w:val="00B83B9A"/>
    <w:rsid w:val="00B8542C"/>
    <w:rsid w:val="00B86464"/>
    <w:rsid w:val="00B86CD4"/>
    <w:rsid w:val="00B879A9"/>
    <w:rsid w:val="00B9024C"/>
    <w:rsid w:val="00B90B34"/>
    <w:rsid w:val="00B91501"/>
    <w:rsid w:val="00B92849"/>
    <w:rsid w:val="00B94652"/>
    <w:rsid w:val="00B94CD3"/>
    <w:rsid w:val="00B95368"/>
    <w:rsid w:val="00B9554A"/>
    <w:rsid w:val="00B957D5"/>
    <w:rsid w:val="00B97965"/>
    <w:rsid w:val="00B97A1C"/>
    <w:rsid w:val="00BA0DFD"/>
    <w:rsid w:val="00BA379D"/>
    <w:rsid w:val="00BB2193"/>
    <w:rsid w:val="00BB5842"/>
    <w:rsid w:val="00BB5C3E"/>
    <w:rsid w:val="00BB6B04"/>
    <w:rsid w:val="00BB7657"/>
    <w:rsid w:val="00BC20F2"/>
    <w:rsid w:val="00BC31AE"/>
    <w:rsid w:val="00BC35F8"/>
    <w:rsid w:val="00BC536E"/>
    <w:rsid w:val="00BC6220"/>
    <w:rsid w:val="00BD33CD"/>
    <w:rsid w:val="00BD4730"/>
    <w:rsid w:val="00BD54AD"/>
    <w:rsid w:val="00BD5CFE"/>
    <w:rsid w:val="00BE0226"/>
    <w:rsid w:val="00BE2ED0"/>
    <w:rsid w:val="00BE3311"/>
    <w:rsid w:val="00BE3752"/>
    <w:rsid w:val="00BE3773"/>
    <w:rsid w:val="00BE498B"/>
    <w:rsid w:val="00BE4ABC"/>
    <w:rsid w:val="00BE5F86"/>
    <w:rsid w:val="00BE6BCD"/>
    <w:rsid w:val="00BF3E3C"/>
    <w:rsid w:val="00BF4709"/>
    <w:rsid w:val="00BF61EA"/>
    <w:rsid w:val="00C02DBE"/>
    <w:rsid w:val="00C06C4C"/>
    <w:rsid w:val="00C14AD4"/>
    <w:rsid w:val="00C17377"/>
    <w:rsid w:val="00C17EAB"/>
    <w:rsid w:val="00C203A4"/>
    <w:rsid w:val="00C204A9"/>
    <w:rsid w:val="00C20B28"/>
    <w:rsid w:val="00C20F33"/>
    <w:rsid w:val="00C217E9"/>
    <w:rsid w:val="00C2301C"/>
    <w:rsid w:val="00C23A9D"/>
    <w:rsid w:val="00C24112"/>
    <w:rsid w:val="00C2484E"/>
    <w:rsid w:val="00C24DBF"/>
    <w:rsid w:val="00C264DC"/>
    <w:rsid w:val="00C26802"/>
    <w:rsid w:val="00C270F9"/>
    <w:rsid w:val="00C306E8"/>
    <w:rsid w:val="00C30C2B"/>
    <w:rsid w:val="00C30D3D"/>
    <w:rsid w:val="00C3111C"/>
    <w:rsid w:val="00C31D71"/>
    <w:rsid w:val="00C324BF"/>
    <w:rsid w:val="00C32B38"/>
    <w:rsid w:val="00C36997"/>
    <w:rsid w:val="00C40516"/>
    <w:rsid w:val="00C42E51"/>
    <w:rsid w:val="00C45077"/>
    <w:rsid w:val="00C47B0B"/>
    <w:rsid w:val="00C5006B"/>
    <w:rsid w:val="00C54F79"/>
    <w:rsid w:val="00C56571"/>
    <w:rsid w:val="00C56888"/>
    <w:rsid w:val="00C56DC2"/>
    <w:rsid w:val="00C6045F"/>
    <w:rsid w:val="00C60A91"/>
    <w:rsid w:val="00C62485"/>
    <w:rsid w:val="00C641FD"/>
    <w:rsid w:val="00C703CD"/>
    <w:rsid w:val="00C7072B"/>
    <w:rsid w:val="00C713AB"/>
    <w:rsid w:val="00C72C44"/>
    <w:rsid w:val="00C75F29"/>
    <w:rsid w:val="00C82700"/>
    <w:rsid w:val="00C83040"/>
    <w:rsid w:val="00C83952"/>
    <w:rsid w:val="00C85949"/>
    <w:rsid w:val="00C871A9"/>
    <w:rsid w:val="00C90627"/>
    <w:rsid w:val="00C9087A"/>
    <w:rsid w:val="00C90C59"/>
    <w:rsid w:val="00C9198D"/>
    <w:rsid w:val="00C9283A"/>
    <w:rsid w:val="00C945E2"/>
    <w:rsid w:val="00C96C46"/>
    <w:rsid w:val="00CA2240"/>
    <w:rsid w:val="00CA612B"/>
    <w:rsid w:val="00CB1A1F"/>
    <w:rsid w:val="00CB2852"/>
    <w:rsid w:val="00CB28CB"/>
    <w:rsid w:val="00CB3C65"/>
    <w:rsid w:val="00CC23C5"/>
    <w:rsid w:val="00CC4CC9"/>
    <w:rsid w:val="00CC7796"/>
    <w:rsid w:val="00CD206A"/>
    <w:rsid w:val="00CD37DB"/>
    <w:rsid w:val="00CD4330"/>
    <w:rsid w:val="00CD477B"/>
    <w:rsid w:val="00CD7670"/>
    <w:rsid w:val="00CD7954"/>
    <w:rsid w:val="00CE0807"/>
    <w:rsid w:val="00CE3181"/>
    <w:rsid w:val="00CE3419"/>
    <w:rsid w:val="00CE4722"/>
    <w:rsid w:val="00CF016E"/>
    <w:rsid w:val="00CF035E"/>
    <w:rsid w:val="00CF0AB5"/>
    <w:rsid w:val="00CF1E5E"/>
    <w:rsid w:val="00CF446E"/>
    <w:rsid w:val="00CF54D2"/>
    <w:rsid w:val="00CF6600"/>
    <w:rsid w:val="00D00104"/>
    <w:rsid w:val="00D00DBD"/>
    <w:rsid w:val="00D0487B"/>
    <w:rsid w:val="00D048F3"/>
    <w:rsid w:val="00D0686B"/>
    <w:rsid w:val="00D07254"/>
    <w:rsid w:val="00D125C4"/>
    <w:rsid w:val="00D125ED"/>
    <w:rsid w:val="00D12ECA"/>
    <w:rsid w:val="00D1700D"/>
    <w:rsid w:val="00D1705F"/>
    <w:rsid w:val="00D20876"/>
    <w:rsid w:val="00D21B6C"/>
    <w:rsid w:val="00D23046"/>
    <w:rsid w:val="00D23B26"/>
    <w:rsid w:val="00D24780"/>
    <w:rsid w:val="00D24988"/>
    <w:rsid w:val="00D2681D"/>
    <w:rsid w:val="00D26B8E"/>
    <w:rsid w:val="00D27DE6"/>
    <w:rsid w:val="00D302A7"/>
    <w:rsid w:val="00D354EE"/>
    <w:rsid w:val="00D3682F"/>
    <w:rsid w:val="00D370AD"/>
    <w:rsid w:val="00D42399"/>
    <w:rsid w:val="00D42D49"/>
    <w:rsid w:val="00D45121"/>
    <w:rsid w:val="00D47165"/>
    <w:rsid w:val="00D5242E"/>
    <w:rsid w:val="00D53B7D"/>
    <w:rsid w:val="00D56F47"/>
    <w:rsid w:val="00D57DC0"/>
    <w:rsid w:val="00D624B8"/>
    <w:rsid w:val="00D6364E"/>
    <w:rsid w:val="00D64C35"/>
    <w:rsid w:val="00D674D5"/>
    <w:rsid w:val="00D721D9"/>
    <w:rsid w:val="00D7683E"/>
    <w:rsid w:val="00D805D4"/>
    <w:rsid w:val="00D81459"/>
    <w:rsid w:val="00D81C60"/>
    <w:rsid w:val="00D82DB7"/>
    <w:rsid w:val="00D82E53"/>
    <w:rsid w:val="00D84F3F"/>
    <w:rsid w:val="00D8553B"/>
    <w:rsid w:val="00D87CA8"/>
    <w:rsid w:val="00D900CE"/>
    <w:rsid w:val="00D9174E"/>
    <w:rsid w:val="00D96FE6"/>
    <w:rsid w:val="00D979D9"/>
    <w:rsid w:val="00D97D76"/>
    <w:rsid w:val="00D97FB0"/>
    <w:rsid w:val="00DA2638"/>
    <w:rsid w:val="00DA3310"/>
    <w:rsid w:val="00DA3B1F"/>
    <w:rsid w:val="00DA5D23"/>
    <w:rsid w:val="00DB15DE"/>
    <w:rsid w:val="00DB3227"/>
    <w:rsid w:val="00DB383C"/>
    <w:rsid w:val="00DB4F73"/>
    <w:rsid w:val="00DB6512"/>
    <w:rsid w:val="00DB7656"/>
    <w:rsid w:val="00DC0B2A"/>
    <w:rsid w:val="00DC1659"/>
    <w:rsid w:val="00DC1BB4"/>
    <w:rsid w:val="00DC215D"/>
    <w:rsid w:val="00DC22AC"/>
    <w:rsid w:val="00DC4481"/>
    <w:rsid w:val="00DC63AB"/>
    <w:rsid w:val="00DC6D76"/>
    <w:rsid w:val="00DD1421"/>
    <w:rsid w:val="00DD4F0F"/>
    <w:rsid w:val="00DE00E5"/>
    <w:rsid w:val="00DE1F66"/>
    <w:rsid w:val="00DE3878"/>
    <w:rsid w:val="00DE79CD"/>
    <w:rsid w:val="00DE7AAC"/>
    <w:rsid w:val="00DF0586"/>
    <w:rsid w:val="00DF0C70"/>
    <w:rsid w:val="00DF3224"/>
    <w:rsid w:val="00DF3490"/>
    <w:rsid w:val="00DF38EC"/>
    <w:rsid w:val="00DF4185"/>
    <w:rsid w:val="00DF7B44"/>
    <w:rsid w:val="00E00740"/>
    <w:rsid w:val="00E0211F"/>
    <w:rsid w:val="00E026C1"/>
    <w:rsid w:val="00E03120"/>
    <w:rsid w:val="00E0337E"/>
    <w:rsid w:val="00E05B4A"/>
    <w:rsid w:val="00E06BA2"/>
    <w:rsid w:val="00E06CA2"/>
    <w:rsid w:val="00E1188D"/>
    <w:rsid w:val="00E121F5"/>
    <w:rsid w:val="00E13799"/>
    <w:rsid w:val="00E13FE8"/>
    <w:rsid w:val="00E14098"/>
    <w:rsid w:val="00E14F12"/>
    <w:rsid w:val="00E216E0"/>
    <w:rsid w:val="00E2317F"/>
    <w:rsid w:val="00E25013"/>
    <w:rsid w:val="00E2677C"/>
    <w:rsid w:val="00E30A00"/>
    <w:rsid w:val="00E3366E"/>
    <w:rsid w:val="00E36AC6"/>
    <w:rsid w:val="00E36B3B"/>
    <w:rsid w:val="00E42A8A"/>
    <w:rsid w:val="00E44927"/>
    <w:rsid w:val="00E4694C"/>
    <w:rsid w:val="00E5214B"/>
    <w:rsid w:val="00E5361E"/>
    <w:rsid w:val="00E53F5D"/>
    <w:rsid w:val="00E540CD"/>
    <w:rsid w:val="00E54BBC"/>
    <w:rsid w:val="00E57C11"/>
    <w:rsid w:val="00E60780"/>
    <w:rsid w:val="00E6117C"/>
    <w:rsid w:val="00E61465"/>
    <w:rsid w:val="00E617C4"/>
    <w:rsid w:val="00E628A6"/>
    <w:rsid w:val="00E64C89"/>
    <w:rsid w:val="00E65D83"/>
    <w:rsid w:val="00E66AF6"/>
    <w:rsid w:val="00E67731"/>
    <w:rsid w:val="00E7072B"/>
    <w:rsid w:val="00E71ADD"/>
    <w:rsid w:val="00E7209A"/>
    <w:rsid w:val="00E72868"/>
    <w:rsid w:val="00E74C84"/>
    <w:rsid w:val="00E74E35"/>
    <w:rsid w:val="00E757C4"/>
    <w:rsid w:val="00E777BE"/>
    <w:rsid w:val="00E77C44"/>
    <w:rsid w:val="00E80053"/>
    <w:rsid w:val="00E8428E"/>
    <w:rsid w:val="00E85210"/>
    <w:rsid w:val="00E8546F"/>
    <w:rsid w:val="00E864CB"/>
    <w:rsid w:val="00E90C90"/>
    <w:rsid w:val="00E9207F"/>
    <w:rsid w:val="00E938A0"/>
    <w:rsid w:val="00E93B92"/>
    <w:rsid w:val="00E93C4B"/>
    <w:rsid w:val="00E93D7C"/>
    <w:rsid w:val="00E9424E"/>
    <w:rsid w:val="00E97B0B"/>
    <w:rsid w:val="00EA0E2A"/>
    <w:rsid w:val="00EA2A58"/>
    <w:rsid w:val="00EA4636"/>
    <w:rsid w:val="00EA4BF2"/>
    <w:rsid w:val="00EA53E5"/>
    <w:rsid w:val="00EA5930"/>
    <w:rsid w:val="00EA659A"/>
    <w:rsid w:val="00EA6882"/>
    <w:rsid w:val="00EA7A53"/>
    <w:rsid w:val="00EB3C0F"/>
    <w:rsid w:val="00EB4925"/>
    <w:rsid w:val="00EB6A34"/>
    <w:rsid w:val="00EC10B0"/>
    <w:rsid w:val="00EC3906"/>
    <w:rsid w:val="00EC4D75"/>
    <w:rsid w:val="00EC5C6B"/>
    <w:rsid w:val="00EC6B73"/>
    <w:rsid w:val="00ED2C7A"/>
    <w:rsid w:val="00ED2E70"/>
    <w:rsid w:val="00ED3227"/>
    <w:rsid w:val="00ED6130"/>
    <w:rsid w:val="00EE008A"/>
    <w:rsid w:val="00EE01C0"/>
    <w:rsid w:val="00EE041E"/>
    <w:rsid w:val="00EE0C7E"/>
    <w:rsid w:val="00EE17C3"/>
    <w:rsid w:val="00EE1A32"/>
    <w:rsid w:val="00EE45F6"/>
    <w:rsid w:val="00EE5DC7"/>
    <w:rsid w:val="00EE63B2"/>
    <w:rsid w:val="00EE71D0"/>
    <w:rsid w:val="00EE79AA"/>
    <w:rsid w:val="00EE7C95"/>
    <w:rsid w:val="00EF087C"/>
    <w:rsid w:val="00EF19AE"/>
    <w:rsid w:val="00EF2282"/>
    <w:rsid w:val="00EF259E"/>
    <w:rsid w:val="00EF46AA"/>
    <w:rsid w:val="00EF4DFF"/>
    <w:rsid w:val="00EF5AA8"/>
    <w:rsid w:val="00F01C06"/>
    <w:rsid w:val="00F04181"/>
    <w:rsid w:val="00F04AC2"/>
    <w:rsid w:val="00F04F55"/>
    <w:rsid w:val="00F05AFD"/>
    <w:rsid w:val="00F07858"/>
    <w:rsid w:val="00F07956"/>
    <w:rsid w:val="00F07C80"/>
    <w:rsid w:val="00F10F54"/>
    <w:rsid w:val="00F112FB"/>
    <w:rsid w:val="00F11374"/>
    <w:rsid w:val="00F126A5"/>
    <w:rsid w:val="00F1293C"/>
    <w:rsid w:val="00F14DC9"/>
    <w:rsid w:val="00F16100"/>
    <w:rsid w:val="00F1716B"/>
    <w:rsid w:val="00F17183"/>
    <w:rsid w:val="00F1785B"/>
    <w:rsid w:val="00F25613"/>
    <w:rsid w:val="00F25D6D"/>
    <w:rsid w:val="00F25EAA"/>
    <w:rsid w:val="00F30E93"/>
    <w:rsid w:val="00F330A5"/>
    <w:rsid w:val="00F378A2"/>
    <w:rsid w:val="00F4326A"/>
    <w:rsid w:val="00F4352C"/>
    <w:rsid w:val="00F43F89"/>
    <w:rsid w:val="00F44C50"/>
    <w:rsid w:val="00F46EAA"/>
    <w:rsid w:val="00F53781"/>
    <w:rsid w:val="00F551A6"/>
    <w:rsid w:val="00F55405"/>
    <w:rsid w:val="00F56319"/>
    <w:rsid w:val="00F56A00"/>
    <w:rsid w:val="00F57032"/>
    <w:rsid w:val="00F57119"/>
    <w:rsid w:val="00F57641"/>
    <w:rsid w:val="00F603C6"/>
    <w:rsid w:val="00F60A81"/>
    <w:rsid w:val="00F63320"/>
    <w:rsid w:val="00F709DD"/>
    <w:rsid w:val="00F7660D"/>
    <w:rsid w:val="00F76E1B"/>
    <w:rsid w:val="00F774B0"/>
    <w:rsid w:val="00F811FE"/>
    <w:rsid w:val="00F81D46"/>
    <w:rsid w:val="00F82053"/>
    <w:rsid w:val="00F83907"/>
    <w:rsid w:val="00F84421"/>
    <w:rsid w:val="00F85651"/>
    <w:rsid w:val="00F85937"/>
    <w:rsid w:val="00F85CCB"/>
    <w:rsid w:val="00F85E19"/>
    <w:rsid w:val="00F90DB0"/>
    <w:rsid w:val="00F9391A"/>
    <w:rsid w:val="00F93BF9"/>
    <w:rsid w:val="00F94377"/>
    <w:rsid w:val="00F94ECA"/>
    <w:rsid w:val="00F968D3"/>
    <w:rsid w:val="00F96E4B"/>
    <w:rsid w:val="00FA0804"/>
    <w:rsid w:val="00FA10FB"/>
    <w:rsid w:val="00FA15B0"/>
    <w:rsid w:val="00FA37FF"/>
    <w:rsid w:val="00FA7664"/>
    <w:rsid w:val="00FB1503"/>
    <w:rsid w:val="00FB430B"/>
    <w:rsid w:val="00FB6434"/>
    <w:rsid w:val="00FB6602"/>
    <w:rsid w:val="00FB6CA5"/>
    <w:rsid w:val="00FB7E8E"/>
    <w:rsid w:val="00FC3469"/>
    <w:rsid w:val="00FC526D"/>
    <w:rsid w:val="00FC597E"/>
    <w:rsid w:val="00FC7ECE"/>
    <w:rsid w:val="00FD26B1"/>
    <w:rsid w:val="00FD27F0"/>
    <w:rsid w:val="00FD4D3A"/>
    <w:rsid w:val="00FD5005"/>
    <w:rsid w:val="00FD50AE"/>
    <w:rsid w:val="00FE0F66"/>
    <w:rsid w:val="00FE1259"/>
    <w:rsid w:val="00FE20E1"/>
    <w:rsid w:val="00FE2B68"/>
    <w:rsid w:val="00FE3828"/>
    <w:rsid w:val="00FE3D95"/>
    <w:rsid w:val="00FE6236"/>
    <w:rsid w:val="00FE74FF"/>
    <w:rsid w:val="00FF17FB"/>
    <w:rsid w:val="00FF1E52"/>
    <w:rsid w:val="00FF2446"/>
    <w:rsid w:val="00FF25A5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39C3A66-2B51-4813-AD06-5AB39740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95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C6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F5AA8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5">
    <w:name w:val="Hyperlink"/>
    <w:uiPriority w:val="99"/>
    <w:unhideWhenUsed/>
    <w:rsid w:val="00EF5AA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EF5AA8"/>
    <w:rPr>
      <w:rFonts w:ascii="Arial" w:eastAsia="Times New Roman" w:hAnsi="Arial" w:cs="Arial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A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36A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6A1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36A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6A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dongar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8B3E2-A333-429D-9C38-1880E564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30</Pages>
  <Words>7747</Words>
  <Characters>69480</Characters>
  <Application>Microsoft Office Word</Application>
  <DocSecurity>0</DocSecurity>
  <Lines>579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2016-10-12T04:54:00Z</cp:lastPrinted>
  <dcterms:created xsi:type="dcterms:W3CDTF">2019-10-09T06:17:00Z</dcterms:created>
  <dcterms:modified xsi:type="dcterms:W3CDTF">2019-10-21T08:23:00Z</dcterms:modified>
</cp:coreProperties>
</file>