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A9" w:rsidRDefault="005531A9" w:rsidP="005531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31A9" w:rsidRDefault="005531A9" w:rsidP="005531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Собрания представителей </w:t>
      </w: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сельского поселения  Пригородного  муниципального района   </w:t>
      </w:r>
      <w:proofErr w:type="spellStart"/>
      <w:r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5531A9" w:rsidRDefault="005531A9" w:rsidP="005531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1A9" w:rsidRDefault="005C2592" w:rsidP="005531A9">
      <w:pPr>
        <w:tabs>
          <w:tab w:val="left" w:pos="63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 » июля  2023 года №14</w:t>
      </w:r>
      <w:r w:rsidR="005531A9">
        <w:rPr>
          <w:rFonts w:ascii="Times New Roman" w:hAnsi="Times New Roman"/>
          <w:b/>
          <w:sz w:val="28"/>
          <w:szCs w:val="28"/>
        </w:rPr>
        <w:tab/>
        <w:t xml:space="preserve">                              с. </w:t>
      </w:r>
      <w:proofErr w:type="spellStart"/>
      <w:r w:rsidR="005531A9">
        <w:rPr>
          <w:rFonts w:ascii="Times New Roman" w:hAnsi="Times New Roman"/>
          <w:b/>
          <w:sz w:val="28"/>
          <w:szCs w:val="28"/>
        </w:rPr>
        <w:t>Донгарон</w:t>
      </w:r>
      <w:proofErr w:type="spellEnd"/>
      <w:r w:rsidR="005531A9">
        <w:rPr>
          <w:rFonts w:ascii="Times New Roman" w:hAnsi="Times New Roman"/>
          <w:b/>
          <w:sz w:val="28"/>
          <w:szCs w:val="28"/>
        </w:rPr>
        <w:t xml:space="preserve"> </w:t>
      </w:r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денежном вознаграждении и денежном </w:t>
      </w:r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поощрении лиц, замещающих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муниципальные</w:t>
      </w:r>
      <w:proofErr w:type="gramEnd"/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и денежном содержании лиц, замещающих </w:t>
      </w:r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 администрации</w:t>
      </w:r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сельского поселения Пригородного </w:t>
      </w:r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района»</w:t>
      </w:r>
    </w:p>
    <w:p w:rsidR="005531A9" w:rsidRDefault="005531A9" w:rsidP="005531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31A9" w:rsidRDefault="005531A9" w:rsidP="00553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2 марта 2007 года N 25-ФЗ "О муниципальной службе в Российской Федерации",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Федерации", Законами Республики Северная Осетия – Алания от 31 марта 2008 года №7-РЗ «О муниципальной службе в Республике Северная Осетия – Алания» и</w:t>
      </w:r>
      <w:proofErr w:type="gramEnd"/>
      <w:r>
        <w:rPr>
          <w:rFonts w:ascii="Times New Roman" w:hAnsi="Times New Roman"/>
          <w:sz w:val="28"/>
          <w:szCs w:val="28"/>
        </w:rPr>
        <w:t xml:space="preserve"> от 7 ноября 2008 года № 48-РЗ «О Реестре муниципальных должностей и Реестре должностей муниципальной службы в Республике Северная Осетия – Алания», Уставом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Пригородный район Республики Северная Осетия-Алания Собрание представителей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31A9" w:rsidRDefault="005531A9" w:rsidP="005531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31A9" w:rsidRDefault="005531A9" w:rsidP="005531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1.Утвердить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администрации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согласно Приложению 1 к настоящему решению.</w:t>
      </w:r>
    </w:p>
    <w:p w:rsidR="005531A9" w:rsidRPr="005531A9" w:rsidRDefault="005531A9" w:rsidP="005531A9">
      <w:pPr>
        <w:spacing w:after="0" w:line="240" w:lineRule="auto"/>
        <w:jc w:val="both"/>
        <w:rPr>
          <w:rStyle w:val="a3"/>
          <w:b w:val="0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2.</w:t>
      </w:r>
      <w:r>
        <w:rPr>
          <w:rStyle w:val="a3"/>
          <w:sz w:val="28"/>
          <w:szCs w:val="28"/>
        </w:rPr>
        <w:t xml:space="preserve"> </w:t>
      </w:r>
      <w:r w:rsidRPr="005531A9">
        <w:rPr>
          <w:rStyle w:val="a3"/>
          <w:b w:val="0"/>
          <w:sz w:val="28"/>
          <w:szCs w:val="28"/>
        </w:rPr>
        <w:t>Настоящее решение разместить на официальном сайте</w:t>
      </w:r>
      <w:r w:rsidRPr="005531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 w:rsidRPr="005531A9">
        <w:rPr>
          <w:rStyle w:val="a3"/>
          <w:b w:val="0"/>
          <w:sz w:val="28"/>
          <w:szCs w:val="28"/>
        </w:rPr>
        <w:t>сельского  поселения Пригородного района.</w:t>
      </w:r>
    </w:p>
    <w:p w:rsidR="005531A9" w:rsidRPr="005531A9" w:rsidRDefault="005531A9" w:rsidP="005531A9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  <w:r w:rsidRPr="005531A9">
        <w:rPr>
          <w:rStyle w:val="a3"/>
          <w:b w:val="0"/>
          <w:sz w:val="28"/>
          <w:szCs w:val="28"/>
        </w:rPr>
        <w:t xml:space="preserve">    </w:t>
      </w:r>
      <w:r>
        <w:rPr>
          <w:rStyle w:val="a3"/>
          <w:b w:val="0"/>
          <w:sz w:val="28"/>
          <w:szCs w:val="28"/>
        </w:rPr>
        <w:tab/>
        <w:t>3</w:t>
      </w:r>
      <w:r w:rsidRPr="005531A9">
        <w:rPr>
          <w:rStyle w:val="a3"/>
          <w:b w:val="0"/>
          <w:sz w:val="28"/>
          <w:szCs w:val="28"/>
        </w:rPr>
        <w:t>. Настоящее решение вступает в силу после его обнародования.</w:t>
      </w:r>
    </w:p>
    <w:p w:rsidR="005531A9" w:rsidRPr="005531A9" w:rsidRDefault="005531A9" w:rsidP="005531A9">
      <w:pPr>
        <w:spacing w:after="0" w:line="240" w:lineRule="auto"/>
        <w:ind w:left="142"/>
        <w:jc w:val="both"/>
        <w:rPr>
          <w:rStyle w:val="a3"/>
          <w:b w:val="0"/>
          <w:sz w:val="28"/>
          <w:szCs w:val="28"/>
        </w:rPr>
      </w:pPr>
    </w:p>
    <w:p w:rsidR="005531A9" w:rsidRDefault="005531A9" w:rsidP="005531A9">
      <w:pPr>
        <w:spacing w:after="0" w:line="240" w:lineRule="auto"/>
        <w:ind w:left="142"/>
        <w:jc w:val="both"/>
        <w:rPr>
          <w:rStyle w:val="a3"/>
          <w:b w:val="0"/>
          <w:sz w:val="28"/>
          <w:szCs w:val="28"/>
        </w:rPr>
      </w:pPr>
    </w:p>
    <w:p w:rsidR="005531A9" w:rsidRDefault="005531A9" w:rsidP="005531A9">
      <w:pPr>
        <w:spacing w:after="0" w:line="240" w:lineRule="auto"/>
        <w:ind w:left="142"/>
        <w:jc w:val="both"/>
        <w:rPr>
          <w:rStyle w:val="a3"/>
          <w:b w:val="0"/>
          <w:sz w:val="28"/>
          <w:szCs w:val="28"/>
        </w:rPr>
      </w:pPr>
    </w:p>
    <w:p w:rsidR="005531A9" w:rsidRDefault="005531A9" w:rsidP="005531A9">
      <w:pPr>
        <w:pStyle w:val="1"/>
        <w:ind w:left="-142" w:right="-93"/>
        <w:jc w:val="both"/>
      </w:pPr>
      <w:r>
        <w:rPr>
          <w:szCs w:val="28"/>
        </w:rPr>
        <w:t xml:space="preserve">Глава  </w:t>
      </w:r>
      <w:proofErr w:type="spellStart"/>
      <w:r w:rsidRPr="005531A9">
        <w:rPr>
          <w:szCs w:val="28"/>
        </w:rPr>
        <w:t>Донгаронского</w:t>
      </w:r>
      <w:proofErr w:type="spellEnd"/>
      <w:r>
        <w:rPr>
          <w:szCs w:val="28"/>
        </w:rPr>
        <w:t xml:space="preserve">  </w:t>
      </w:r>
    </w:p>
    <w:p w:rsidR="005531A9" w:rsidRDefault="005531A9" w:rsidP="005531A9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   Э.Ш. </w:t>
      </w:r>
      <w:proofErr w:type="spellStart"/>
      <w:r>
        <w:rPr>
          <w:szCs w:val="28"/>
        </w:rPr>
        <w:t>Булкаев</w:t>
      </w:r>
      <w:proofErr w:type="spellEnd"/>
    </w:p>
    <w:p w:rsidR="005531A9" w:rsidRDefault="005531A9" w:rsidP="005531A9">
      <w:pPr>
        <w:pStyle w:val="1"/>
        <w:ind w:right="-93"/>
        <w:jc w:val="both"/>
        <w:rPr>
          <w:sz w:val="26"/>
          <w:szCs w:val="26"/>
        </w:rPr>
      </w:pPr>
    </w:p>
    <w:p w:rsidR="005531A9" w:rsidRDefault="005531A9" w:rsidP="005531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</w:t>
      </w: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Собрания представителей</w:t>
      </w: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Донгаронского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Пригородного района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денежном вознаграждении и денежном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поощрении лиц, замещающих </w:t>
      </w:r>
      <w:proofErr w:type="gramStart"/>
      <w:r>
        <w:rPr>
          <w:rFonts w:ascii="Times New Roman" w:hAnsi="Times New Roman"/>
          <w:sz w:val="20"/>
          <w:szCs w:val="20"/>
        </w:rPr>
        <w:t>муниципальные</w:t>
      </w:r>
      <w:proofErr w:type="gramEnd"/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5531A9" w:rsidRP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531A9">
        <w:rPr>
          <w:rFonts w:ascii="Times New Roman" w:hAnsi="Times New Roman"/>
          <w:sz w:val="20"/>
          <w:szCs w:val="20"/>
        </w:rPr>
        <w:t>Донгаронского</w:t>
      </w:r>
      <w:proofErr w:type="spellEnd"/>
      <w:r w:rsidRPr="005531A9">
        <w:rPr>
          <w:rFonts w:ascii="Times New Roman" w:hAnsi="Times New Roman"/>
          <w:sz w:val="20"/>
          <w:szCs w:val="20"/>
        </w:rPr>
        <w:t xml:space="preserve">   сельского поселения Пригородного района»</w:t>
      </w:r>
    </w:p>
    <w:p w:rsidR="005531A9" w:rsidRDefault="005531A9" w:rsidP="005531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 __ от ________ 2023г.</w:t>
      </w:r>
    </w:p>
    <w:p w:rsidR="005531A9" w:rsidRDefault="005531A9" w:rsidP="0055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денежном вознаграждении и денежном</w:t>
      </w:r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поощрении лиц, замещающих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муниципальные</w:t>
      </w:r>
      <w:proofErr w:type="gramEnd"/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и денежном содержании лиц, замещающих</w:t>
      </w:r>
    </w:p>
    <w:p w:rsidR="005531A9" w:rsidRDefault="005531A9" w:rsidP="00553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 администрации</w:t>
      </w:r>
    </w:p>
    <w:p w:rsidR="005531A9" w:rsidRDefault="005531A9" w:rsidP="0055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Пригородного</w:t>
      </w:r>
    </w:p>
    <w:p w:rsidR="005531A9" w:rsidRDefault="005531A9" w:rsidP="0055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района</w:t>
      </w:r>
    </w:p>
    <w:p w:rsidR="005531A9" w:rsidRDefault="005531A9" w:rsidP="00553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1A9" w:rsidRDefault="005531A9" w:rsidP="005531A9">
      <w:pPr>
        <w:autoSpaceDE w:val="0"/>
        <w:autoSpaceDN w:val="0"/>
        <w:adjustRightInd w:val="0"/>
        <w:ind w:hanging="8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531A9" w:rsidRDefault="005531A9" w:rsidP="005531A9">
      <w:pPr>
        <w:autoSpaceDE w:val="0"/>
        <w:autoSpaceDN w:val="0"/>
        <w:adjustRightInd w:val="0"/>
        <w:ind w:hanging="8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Установить размеры и условия оплаты труда лиц, замещающих муниципальные должности и должности муниципальной службы администрации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согласно настоящему решению.</w:t>
      </w:r>
    </w:p>
    <w:p w:rsidR="005531A9" w:rsidRDefault="005531A9" w:rsidP="005531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настоящего решения является обеспечение единой правовой базы формирования системы оплаты труда лиц, замещающих муниципальные должности и должности муниципальной службы  администрации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5531A9" w:rsidRDefault="005531A9" w:rsidP="005531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труда, устанавливаемая в соответствии с настоящим решением, осуществляется за счет средств бюджета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5531A9" w:rsidRDefault="005531A9" w:rsidP="00553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</w:p>
    <w:p w:rsidR="005531A9" w:rsidRDefault="005531A9" w:rsidP="005531A9">
      <w:pPr>
        <w:widowControl w:val="0"/>
        <w:spacing w:after="0" w:line="240" w:lineRule="auto"/>
        <w:ind w:right="16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Оплата труда лиц, замещающих муниципальные должности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муниципального 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1A9" w:rsidRDefault="005531A9" w:rsidP="005531A9">
      <w:pPr>
        <w:widowControl w:val="0"/>
        <w:spacing w:after="0" w:line="240" w:lineRule="auto"/>
        <w:ind w:right="160" w:firstLine="567"/>
        <w:jc w:val="both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widowControl w:val="0"/>
        <w:spacing w:after="0" w:line="240" w:lineRule="auto"/>
        <w:ind w:right="1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Оплата труда лиц, замещающих муниципальные должности в администрации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Пригородного района, производится в виде денежного вознаграждения и иных выплат, предусмотренных Законом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настоящим решением.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Дополнительно к денежному вознаграждению выплачивается ежемесячное денежное поощрение лицам, замещающим муниципальные должности в администрации 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Пригородного района.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Размеры денежного вознаграждения и ежемесячного денежного поощрения лицам, указанным в </w:t>
      </w:r>
      <w:hyperlink r:id="rId5" w:anchor="sub_1" w:history="1">
        <w:r>
          <w:rPr>
            <w:rStyle w:val="a7"/>
            <w:rFonts w:ascii="Times New Roman" w:hAnsi="Times New Roman"/>
            <w:color w:val="008000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устанавливаются согласно </w:t>
      </w:r>
      <w:hyperlink r:id="rId6" w:anchor="sub_1000" w:history="1">
        <w:r>
          <w:rPr>
            <w:rStyle w:val="a7"/>
            <w:rFonts w:ascii="Times New Roman" w:hAnsi="Times New Roman"/>
            <w:color w:val="008000"/>
            <w:sz w:val="28"/>
            <w:szCs w:val="28"/>
          </w:rPr>
          <w:t>приложению 2.</w:t>
        </w:r>
      </w:hyperlink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Ежеквартальное денежное поощрение в размере месячного денежного вознаграждения выплачивается главе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- Председателю Собрания представителей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24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Оплата труда муниципальных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района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1.Оплата труда лиц, замещающих должности муниципальной службы в администрации 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Pr="0055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Пригородного района (далее - муниципальный служащий)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  <w:proofErr w:type="gramEnd"/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Денежное содержание муниципального служащего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месячного оклада муниципального служащего в соответствии с присвоенным ему классным чином муниципальной  службы (далее - оклад за классный чин);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ежемесячных и иных дополнительных выплат (далее - дополнительные выплаты).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оклад и оклад за классный чин составляют оклад месячного денежного содержания муниципального служащего (далее оклад денежного содержания).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Размеры должностных окладов муниципальных служащих</w:t>
      </w:r>
      <w:r w:rsidRPr="00553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устанавливаются в соответствии с замещаемыми ими должностями муниципальной службы  согласно приложению № 3.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Размеры месячных окладов за классный чин муниципальных служащих в  </w:t>
      </w:r>
      <w:proofErr w:type="spellStart"/>
      <w:r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Пригородного района устанавливаются согласно приложению № 4.</w:t>
      </w: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Дополнительные выплаты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дополнительным выплатам относятся: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ежемесячное денежное поощрение;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единовременная выплата при предоставлении ежегодного оплачиваемого отпуска;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материальная помощь.</w:t>
      </w:r>
    </w:p>
    <w:p w:rsidR="005531A9" w:rsidRDefault="005531A9" w:rsidP="005531A9">
      <w:pPr>
        <w:autoSpaceDE w:val="0"/>
        <w:autoSpaceDN w:val="0"/>
        <w:adjustRightInd w:val="0"/>
        <w:ind w:left="1612" w:hanging="8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твердая надбавка за выполнение дополнительных работ вне должностных обязанностей.</w:t>
      </w:r>
    </w:p>
    <w:p w:rsidR="005531A9" w:rsidRDefault="005531A9" w:rsidP="005531A9">
      <w:pPr>
        <w:autoSpaceDE w:val="0"/>
        <w:autoSpaceDN w:val="0"/>
        <w:adjustRightInd w:val="0"/>
        <w:ind w:left="892" w:hanging="8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Ежемесячная надбавка к должностному окладу за выслугу лет</w:t>
      </w:r>
    </w:p>
    <w:p w:rsidR="005531A9" w:rsidRDefault="005531A9" w:rsidP="005531A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    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муниципальной службы в следующих размерах: при стаже муниципальной службы в процентах</w:t>
      </w:r>
    </w:p>
    <w:p w:rsidR="005531A9" w:rsidRDefault="005531A9" w:rsidP="005531A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до 5 лет                                                                                 10</w:t>
      </w:r>
    </w:p>
    <w:p w:rsidR="005531A9" w:rsidRDefault="005531A9" w:rsidP="005531A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5 лет до 10 лет                                                                 15</w:t>
      </w:r>
    </w:p>
    <w:p w:rsidR="005531A9" w:rsidRDefault="005531A9" w:rsidP="005531A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10 лет до 15 лет                                                                20</w:t>
      </w:r>
    </w:p>
    <w:p w:rsidR="005531A9" w:rsidRDefault="005531A9" w:rsidP="005531A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15 лет                                                                                 30</w:t>
      </w:r>
    </w:p>
    <w:p w:rsidR="005531A9" w:rsidRDefault="005531A9" w:rsidP="005531A9">
      <w:pPr>
        <w:autoSpaceDE w:val="0"/>
        <w:autoSpaceDN w:val="0"/>
        <w:adjustRightInd w:val="0"/>
        <w:ind w:hanging="8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Стаж работы, дающий право на получение ежемесячной надбавки за выслугу лет, определяется кадровыми службами органов местного самоуправления в соответствии с порядком исчисления стажа муниципальной службы, установленным действующим законодательством Российской Федерации и  Республики Северная Осетия – Алания  о порядке исчисления стажа муниципальной службы.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>Ежемесячная надбавка к должностному окладу за особые условия     муниципальной службы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Ежемесячная надбавка к должностному окладу за особые условия муниципальной службы устанавливается до 150% должностного оклада, в том числе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главной группе должностей муниципальной  службы - от 120 до 150 процентов должностного оклада;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ведущей группе должностей муниципальной  службы - от 90 до 120 процентов должностного оклада;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старшей группе должностей муниципальной  службы - от 60 до 90 процентов должностного оклада;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младшей группе должностей муниципальной  службы - до 60 процентов должностного оклада.</w:t>
      </w:r>
    </w:p>
    <w:p w:rsidR="005531A9" w:rsidRDefault="005531A9" w:rsidP="005531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с обязательным учетом профессиональной подготовки, опыта работы по специальности и замещаемой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должности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31A9" w:rsidRDefault="005531A9" w:rsidP="005531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Ежемесячная твердая надбавка устанавливается Главой администрации Октябрьского сельского поселения на основании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ст.53 ФЗ №131 от 06.10.2003 г. «Об общих принципах организации местного самоуправления в Российской Федерации».</w:t>
      </w:r>
    </w:p>
    <w:p w:rsidR="005531A9" w:rsidRDefault="005531A9" w:rsidP="005531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 письменного согласия работника ему за дополнительную плату может быть поручено совмещение должностей,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объеме, увеличении объема выполняемых работ. Доплата осуществляется в пределах фонда оплаты труда на текущий финансовый год. </w:t>
      </w:r>
    </w:p>
    <w:p w:rsidR="005531A9" w:rsidRDefault="005531A9" w:rsidP="005531A9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Ежемесячное денежное поощрение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по ведущей группе должностей муниципальной  службы - в размере 1,7 должностного оклада;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старшей группе должностей муниципальной  службы - в размере 1,6 должностного оклада;</w:t>
      </w:r>
    </w:p>
    <w:p w:rsidR="005531A9" w:rsidRDefault="005531A9" w:rsidP="005531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младшей группе должностей муниципальной службы - в размере 1,5 должностного оклада.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8</w:t>
      </w:r>
      <w:r>
        <w:rPr>
          <w:rFonts w:ascii="Times New Roman" w:hAnsi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</w:t>
      </w:r>
    </w:p>
    <w:p w:rsidR="005531A9" w:rsidRDefault="005531A9" w:rsidP="005531A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указанным в пункте 1 статьи 2 настоящего решения, выплачиваются единовременная выплата при предоставлении ежегодного оплачиваемого отпуска в размере полуторамесячного денежного вознаграждения.</w:t>
      </w:r>
    </w:p>
    <w:p w:rsidR="005531A9" w:rsidRDefault="005531A9" w:rsidP="005531A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один раз в год производится единовременная выплата при предоставлении ежегодного оплачиваемого отпуска в размере 3 окладов лечебное пособие и в размере 2 окладов материальной помощи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Лица, не отработавшие полного календарного года, имеют право на указанные выплаты в размере пропорционально отработанному в этом году времени. В случае расторжения трудового договора до окончания текущего календарного года полученная единовременная выплата в текущем году подлежит удержанию пропорционально отработанному времени.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Формирование фонда оплаты труда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При формировании фонда оплаты труда лиц, замещающих должности муниципальной службы </w:t>
      </w:r>
      <w:proofErr w:type="spellStart"/>
      <w:r w:rsidR="00E74CC6"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оклада за классный чин - в размере 4 должностных окладов; </w:t>
      </w:r>
      <w:r>
        <w:rPr>
          <w:rFonts w:ascii="Times New Roman" w:hAnsi="Times New Roman"/>
          <w:sz w:val="28"/>
          <w:szCs w:val="28"/>
        </w:rPr>
        <w:br/>
        <w:t xml:space="preserve">      - ежемесячной надбавки к должностному окладу за особые условия муниципальной службы - в размере 14 должностных окладов;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ежемесячной надбавки к должностному окладу за выслугу лет - в размере 3 должностных окладов; 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премий за выполнение особо важных и сложных заданий - в размере 2 окладов денежного содержания;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ежемесячного денежного поощрения - в размерах, которые устанавливаются для муниципальных служащих настоящим решением; 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единовременной выплаты при предоставлении ежегодного оплачиваемого отпуска и материальной помощи в размере 5 окладов денежного содержания.</w:t>
      </w: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10.Премирование муниципального служащего.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Выплата премии по результатам работы производится в целях повышения материальной заинтересованности в качестве выполняемых задач, и имеющих особую важность в осуществлении возложенных на органы местного самоуправления задач и функций.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Премирование производится при праздновании профессиональных праздников и юбилейных дней.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Неиспользованный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фонд оплаты труда может быть использован для других видов поощрения, в то числе премирования по результатам работы за истекший год.</w:t>
      </w:r>
    </w:p>
    <w:p w:rsidR="005531A9" w:rsidRDefault="005531A9" w:rsidP="00553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упущения в работе или допущенные нарушения премия не начисляется.</w:t>
      </w:r>
    </w:p>
    <w:p w:rsidR="005531A9" w:rsidRDefault="005531A9" w:rsidP="005531A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5531A9" w:rsidRDefault="005531A9" w:rsidP="005531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Увеличение (индексация) окладов денежного содержания</w:t>
      </w:r>
    </w:p>
    <w:p w:rsidR="005531A9" w:rsidRDefault="005531A9" w:rsidP="005531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 денежного содержания муниципальных служащих ежегодно увеличиваются (индексируются) в соответствии с решением Собр</w:t>
      </w:r>
      <w:r w:rsidR="00E74CC6">
        <w:rPr>
          <w:rFonts w:ascii="Times New Roman" w:hAnsi="Times New Roman"/>
          <w:sz w:val="28"/>
          <w:szCs w:val="28"/>
        </w:rPr>
        <w:t xml:space="preserve">ания представителей </w:t>
      </w:r>
      <w:proofErr w:type="spellStart"/>
      <w:r w:rsidR="00E74CC6" w:rsidRPr="005531A9"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о бюджете на соответствующий год с учетом уровня инфляции (потребительских цен) одновременно с увеличением (индексацией) размеров окладов денежного содержания государственных гражданских служащих Республики Северная Осетия-Алания.</w:t>
      </w:r>
    </w:p>
    <w:p w:rsidR="005531A9" w:rsidRDefault="005531A9" w:rsidP="005531A9">
      <w:pPr>
        <w:widowControl w:val="0"/>
        <w:tabs>
          <w:tab w:val="left" w:pos="1290"/>
        </w:tabs>
        <w:spacing w:after="0" w:line="240" w:lineRule="auto"/>
        <w:ind w:right="16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531A9" w:rsidRDefault="005531A9" w:rsidP="005531A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  <w:sectPr w:rsidR="005531A9">
          <w:pgSz w:w="11906" w:h="16838"/>
          <w:pgMar w:top="1134" w:right="567" w:bottom="1134" w:left="1134" w:header="708" w:footer="708" w:gutter="0"/>
          <w:cols w:space="720"/>
        </w:sectPr>
      </w:pP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Собрания представителей </w:t>
      </w:r>
    </w:p>
    <w:p w:rsidR="005531A9" w:rsidRDefault="00E74CC6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Донгаронского</w:t>
      </w:r>
      <w:proofErr w:type="spellEnd"/>
      <w:r w:rsidR="005531A9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Пригородного района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денежном вознаграждении и денежном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поощрении лиц, замещающих </w:t>
      </w:r>
      <w:proofErr w:type="gramStart"/>
      <w:r>
        <w:rPr>
          <w:rFonts w:ascii="Times New Roman" w:hAnsi="Times New Roman"/>
          <w:sz w:val="20"/>
          <w:szCs w:val="20"/>
        </w:rPr>
        <w:t>муниципальные</w:t>
      </w:r>
      <w:proofErr w:type="gramEnd"/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5531A9" w:rsidRDefault="00E74CC6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Донгаронского</w:t>
      </w:r>
      <w:proofErr w:type="spellEnd"/>
      <w:r w:rsidR="005531A9">
        <w:rPr>
          <w:rFonts w:ascii="Times New Roman" w:hAnsi="Times New Roman"/>
          <w:sz w:val="20"/>
          <w:szCs w:val="20"/>
        </w:rPr>
        <w:t xml:space="preserve">  сельского поселения Пригородного района»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 от _________ 2023г.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531A9" w:rsidRDefault="005531A9" w:rsidP="005531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ВОЗНАГРАЖДЕНИЕ И ЕЖЕМЕСЯЧНОЕ ДЕНЕЖНОЕ ПООЩРЕНИЕ ЛИЦ, ЗАМЕЩАЮЩИХ МУНИЦИПАЛЬНЫЕ ДОЛЖНО</w:t>
      </w:r>
      <w:r w:rsidR="00E74CC6">
        <w:rPr>
          <w:rFonts w:ascii="Times New Roman" w:hAnsi="Times New Roman"/>
          <w:sz w:val="24"/>
          <w:szCs w:val="24"/>
        </w:rPr>
        <w:t xml:space="preserve">СТИ В АДМИНИСТРАЦИИ ДОНГАРОНСКОГО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531A9" w:rsidRDefault="005531A9" w:rsidP="005531A9">
      <w:pPr>
        <w:pStyle w:val="a4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698"/>
        <w:gridCol w:w="1491"/>
        <w:gridCol w:w="1947"/>
        <w:gridCol w:w="2457"/>
      </w:tblGrid>
      <w:tr w:rsidR="005531A9" w:rsidTr="005531A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Должности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30"/>
              <w:jc w:val="center"/>
              <w:rPr>
                <w:b/>
              </w:rPr>
            </w:pPr>
            <w:r>
              <w:rPr>
                <w:b/>
              </w:rPr>
              <w:t>Категория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42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21"/>
              <w:jc w:val="center"/>
              <w:rPr>
                <w:b/>
              </w:rPr>
            </w:pPr>
            <w:r>
              <w:rPr>
                <w:b/>
              </w:rPr>
              <w:t>Денежное вознаграждение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pStyle w:val="a4"/>
              <w:ind w:left="-21"/>
              <w:jc w:val="center"/>
              <w:rPr>
                <w:b/>
              </w:rPr>
            </w:pPr>
            <w:r>
              <w:rPr>
                <w:b/>
              </w:rPr>
              <w:t>Денежное поощрение в кратности к месячному денежному вознаграждению</w:t>
            </w:r>
          </w:p>
        </w:tc>
      </w:tr>
      <w:tr w:rsidR="005531A9" w:rsidTr="005531A9">
        <w:trPr>
          <w:trHeight w:val="9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0"/>
            </w:pPr>
            <w:r>
              <w:t xml:space="preserve">Глава администрации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30"/>
              <w:jc w:val="center"/>
              <w:rPr>
                <w:i/>
              </w:rPr>
            </w:pPr>
            <w:r>
              <w:rPr>
                <w:i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42"/>
              <w:jc w:val="center"/>
              <w:rPr>
                <w:i/>
              </w:rPr>
            </w:pPr>
            <w:r>
              <w:rPr>
                <w:i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E74CC6">
            <w:pPr>
              <w:pStyle w:val="a4"/>
              <w:ind w:left="-21"/>
              <w:jc w:val="center"/>
            </w:pPr>
            <w:r>
              <w:t>16 859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>
            <w:pPr>
              <w:pStyle w:val="a4"/>
              <w:ind w:left="0"/>
              <w:rPr>
                <w:sz w:val="26"/>
                <w:szCs w:val="26"/>
              </w:rPr>
            </w:pPr>
          </w:p>
          <w:p w:rsidR="005531A9" w:rsidRDefault="005531A9">
            <w:pPr>
              <w:pStyle w:val="a4"/>
              <w:ind w:left="0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</w:t>
            </w:r>
          </w:p>
        </w:tc>
      </w:tr>
    </w:tbl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Собрания представителей </w:t>
      </w:r>
    </w:p>
    <w:p w:rsidR="005531A9" w:rsidRDefault="00E74CC6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Донгаронского</w:t>
      </w:r>
      <w:proofErr w:type="spellEnd"/>
      <w:r w:rsidR="005531A9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Пригородного района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денежном вознаграждении и денежном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поощрении лиц, замещающих </w:t>
      </w:r>
      <w:proofErr w:type="gramStart"/>
      <w:r>
        <w:rPr>
          <w:rFonts w:ascii="Times New Roman" w:hAnsi="Times New Roman"/>
          <w:sz w:val="20"/>
          <w:szCs w:val="20"/>
        </w:rPr>
        <w:t>муниципальные</w:t>
      </w:r>
      <w:proofErr w:type="gramEnd"/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5531A9" w:rsidRDefault="00E74CC6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Донгаронского</w:t>
      </w:r>
      <w:proofErr w:type="spellEnd"/>
      <w:r w:rsidR="005531A9">
        <w:rPr>
          <w:rFonts w:ascii="Times New Roman" w:hAnsi="Times New Roman"/>
          <w:sz w:val="20"/>
          <w:szCs w:val="20"/>
        </w:rPr>
        <w:t xml:space="preserve">  сельского поселения Пригородного района»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 от _________2023г.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31A9" w:rsidRDefault="005531A9" w:rsidP="005531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ЛИЦ, ЗАМЕЩАЮЩИХ ДОЛЖНОСТИ МУНИЦИПАЛЬНОЙ СЛУ</w:t>
      </w:r>
      <w:r w:rsidR="00E74CC6">
        <w:rPr>
          <w:rFonts w:ascii="Times New Roman" w:hAnsi="Times New Roman"/>
          <w:sz w:val="24"/>
          <w:szCs w:val="24"/>
        </w:rPr>
        <w:t>ЖБЫ В АДМИНИСТРАЦИИ ДОНГАРОНСКОГО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5531A9" w:rsidRDefault="005531A9" w:rsidP="005531A9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8"/>
        <w:gridCol w:w="2972"/>
        <w:gridCol w:w="4188"/>
      </w:tblGrid>
      <w:tr w:rsidR="005531A9" w:rsidTr="00D07F1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Должности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42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9" w:rsidRDefault="005531A9">
            <w:pPr>
              <w:pStyle w:val="a4"/>
              <w:ind w:left="-21"/>
              <w:jc w:val="center"/>
              <w:rPr>
                <w:b/>
              </w:rPr>
            </w:pPr>
            <w:r>
              <w:rPr>
                <w:b/>
              </w:rPr>
              <w:t>Должностной оклад</w:t>
            </w:r>
          </w:p>
        </w:tc>
      </w:tr>
      <w:tr w:rsidR="005531A9" w:rsidTr="00D07F11">
        <w:trPr>
          <w:trHeight w:val="108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 w:rsidP="00D07F1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Default="00D07F11" w:rsidP="00D07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5531A9" w:rsidRDefault="005531A9" w:rsidP="00D07F1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 w:rsidP="00D0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31A9" w:rsidRDefault="005531A9" w:rsidP="00D07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1A9" w:rsidRDefault="00D07F11" w:rsidP="00D07F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531A9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31A9" w:rsidRDefault="005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1A9" w:rsidRDefault="00D07F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</w:t>
            </w:r>
          </w:p>
        </w:tc>
      </w:tr>
      <w:tr w:rsidR="005531A9" w:rsidTr="00D07F11">
        <w:trPr>
          <w:trHeight w:val="104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 w:rsidP="00D07F1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31A9" w:rsidRDefault="005531A9" w:rsidP="00D07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5531A9" w:rsidRDefault="005531A9" w:rsidP="00D07F1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31A9" w:rsidRDefault="005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1A9" w:rsidRDefault="005531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9" w:rsidRDefault="005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31A9" w:rsidRDefault="0055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1A9" w:rsidRDefault="005531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</w:t>
            </w:r>
          </w:p>
        </w:tc>
      </w:tr>
      <w:tr w:rsidR="00D07F11" w:rsidTr="00D07F11">
        <w:trPr>
          <w:trHeight w:val="104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Default="00D07F11" w:rsidP="00D07F1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Default="00D07F11" w:rsidP="00D07F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2 категории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Default="00D0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Default="00D0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Default="00D0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Pr="00D07F11" w:rsidRDefault="00D07F11" w:rsidP="00D07F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3485</w:t>
            </w:r>
          </w:p>
        </w:tc>
      </w:tr>
      <w:tr w:rsidR="00D07F11" w:rsidTr="00D07F11">
        <w:trPr>
          <w:trHeight w:val="104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Default="00D07F1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Default="00D07F11" w:rsidP="00D07F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Default="00D0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Pr="00D07F11" w:rsidRDefault="00D07F11" w:rsidP="00D07F11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младшие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Default="00D0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F11" w:rsidRPr="00D07F11" w:rsidRDefault="00D07F11" w:rsidP="00D07F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3485</w:t>
            </w:r>
          </w:p>
        </w:tc>
      </w:tr>
    </w:tbl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1A9" w:rsidRDefault="005531A9" w:rsidP="00D07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Собрания представителей </w:t>
      </w:r>
    </w:p>
    <w:p w:rsidR="005531A9" w:rsidRDefault="00E74CC6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Донгаронского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5531A9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Пригородного района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денежном вознаграждении и денежном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поощрении лиц, замещающих </w:t>
      </w:r>
      <w:proofErr w:type="gramStart"/>
      <w:r>
        <w:rPr>
          <w:rFonts w:ascii="Times New Roman" w:hAnsi="Times New Roman"/>
          <w:sz w:val="20"/>
          <w:szCs w:val="20"/>
        </w:rPr>
        <w:t>муниципальные</w:t>
      </w:r>
      <w:proofErr w:type="gramEnd"/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5531A9" w:rsidRDefault="005531A9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5531A9" w:rsidRDefault="000A512E" w:rsidP="005531A9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Донгарон</w:t>
      </w:r>
      <w:r w:rsidR="00776E43">
        <w:rPr>
          <w:rFonts w:ascii="Times New Roman" w:hAnsi="Times New Roman"/>
          <w:sz w:val="20"/>
          <w:szCs w:val="20"/>
        </w:rPr>
        <w:t>ского</w:t>
      </w:r>
      <w:proofErr w:type="spellEnd"/>
      <w:r w:rsidR="00776E43">
        <w:rPr>
          <w:rFonts w:ascii="Times New Roman" w:hAnsi="Times New Roman"/>
          <w:sz w:val="20"/>
          <w:szCs w:val="20"/>
        </w:rPr>
        <w:t xml:space="preserve"> </w:t>
      </w:r>
      <w:r w:rsidR="005531A9">
        <w:rPr>
          <w:rFonts w:ascii="Times New Roman" w:hAnsi="Times New Roman"/>
          <w:sz w:val="20"/>
          <w:szCs w:val="20"/>
        </w:rPr>
        <w:t xml:space="preserve">  сельского поселения Пригородного района»</w:t>
      </w:r>
    </w:p>
    <w:p w:rsidR="005531A9" w:rsidRDefault="005531A9" w:rsidP="005531A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proofErr w:type="spellStart"/>
      <w:r>
        <w:rPr>
          <w:rFonts w:ascii="Times New Roman" w:hAnsi="Times New Roman"/>
          <w:sz w:val="20"/>
          <w:szCs w:val="20"/>
        </w:rPr>
        <w:t>___от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 2023г.</w:t>
      </w:r>
    </w:p>
    <w:p w:rsidR="005531A9" w:rsidRDefault="005531A9" w:rsidP="00553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31A9" w:rsidRDefault="005531A9" w:rsidP="005531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 за классный чин муниципальных слу</w:t>
      </w:r>
      <w:r w:rsidR="00776E43">
        <w:rPr>
          <w:rFonts w:ascii="Times New Roman" w:hAnsi="Times New Roman"/>
          <w:sz w:val="28"/>
          <w:szCs w:val="28"/>
        </w:rPr>
        <w:t xml:space="preserve">жащих администрации </w:t>
      </w:r>
      <w:proofErr w:type="spellStart"/>
      <w:r w:rsidR="00776E43">
        <w:rPr>
          <w:rFonts w:ascii="Times New Roman" w:hAnsi="Times New Roman"/>
          <w:sz w:val="28"/>
          <w:szCs w:val="28"/>
        </w:rPr>
        <w:t>Донгаронского</w:t>
      </w:r>
      <w:proofErr w:type="spellEnd"/>
      <w:r w:rsidR="007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31A9" w:rsidRDefault="005531A9" w:rsidP="005531A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5"/>
        <w:gridCol w:w="1742"/>
      </w:tblGrid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квалификационных разрядов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Размеры надбавок (рублей)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Муниципальный советник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3441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Муниципальный советник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3185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Муниципальный советник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2933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2564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Советник муниципальной службы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2335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Советник муниципальной службы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2105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Референт муниципальной службы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1979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Референт муниципальной службы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1645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Референт муниципальной службы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1518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Секретарь муниципальной службы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1290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Секретарь муниципальной службы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1162</w:t>
            </w:r>
          </w:p>
        </w:tc>
      </w:tr>
      <w:tr w:rsidR="005531A9" w:rsidTr="005531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Секретарь муниципальной службы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9" w:rsidRDefault="005531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919</w:t>
            </w:r>
          </w:p>
        </w:tc>
      </w:tr>
    </w:tbl>
    <w:p w:rsidR="005531A9" w:rsidRDefault="005531A9" w:rsidP="005531A9">
      <w:pPr>
        <w:rPr>
          <w:rFonts w:ascii="Times New Roman" w:hAnsi="Times New Roman"/>
          <w:lang w:eastAsia="en-US"/>
        </w:rPr>
      </w:pPr>
    </w:p>
    <w:p w:rsidR="00A21490" w:rsidRDefault="00A21490"/>
    <w:sectPr w:rsidR="00A21490" w:rsidSect="004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1591"/>
    <w:multiLevelType w:val="hybridMultilevel"/>
    <w:tmpl w:val="7486B978"/>
    <w:lvl w:ilvl="0" w:tplc="2D94FBF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1A9"/>
    <w:rsid w:val="000747A1"/>
    <w:rsid w:val="000A512E"/>
    <w:rsid w:val="00405AC5"/>
    <w:rsid w:val="005531A9"/>
    <w:rsid w:val="005C2592"/>
    <w:rsid w:val="00776E43"/>
    <w:rsid w:val="007B05DC"/>
    <w:rsid w:val="00A21490"/>
    <w:rsid w:val="00D07F11"/>
    <w:rsid w:val="00E74CC6"/>
    <w:rsid w:val="00E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531A9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unhideWhenUsed/>
    <w:rsid w:val="00553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53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553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Название объекта1"/>
    <w:basedOn w:val="a"/>
    <w:rsid w:val="005531A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53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102;&#1088;&#1086;&#1090;&#1076;&#1077;&#1083;_4\Desktop\&#1089;&#1086;&#1073;&#1088;&#1072;&#1085;&#1080;&#1077;%20&#1087;&#1088;&#1077;&#1076;&#1089;&#1090;&#1072;&#1074;&#1080;&#1090;&#1077;&#1083;&#1077;&#1081;%20&#1086;&#1082;&#1090;&#1103;&#1073;&#1088;&#1100;&#1089;&#1082;&#1086;&#1077;\&#1056;&#1045;&#1064;&#1045;&#1053;&#1048;&#1045;%20&#1087;&#1086;%20&#1086;&#1087;&#1083;&#1072;&#1090;&#1077;%20&#1090;&#1088;&#1091;&#1076;&#1072;.docx" TargetMode="External"/><Relationship Id="rId5" Type="http://schemas.openxmlformats.org/officeDocument/2006/relationships/hyperlink" Target="file:///D:\&#1102;&#1088;&#1086;&#1090;&#1076;&#1077;&#1083;_4\Desktop\&#1089;&#1086;&#1073;&#1088;&#1072;&#1085;&#1080;&#1077;%20&#1087;&#1088;&#1077;&#1076;&#1089;&#1090;&#1072;&#1074;&#1080;&#1090;&#1077;&#1083;&#1077;&#1081;%20&#1086;&#1082;&#1090;&#1103;&#1073;&#1088;&#1100;&#1089;&#1082;&#1086;&#1077;\&#1056;&#1045;&#1064;&#1045;&#1053;&#1048;&#1045;%20&#1087;&#1086;%20&#1086;&#1087;&#1083;&#1072;&#1090;&#1077;%20&#1090;&#1088;&#1091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2023-08-01T08:49:00Z</cp:lastPrinted>
  <dcterms:created xsi:type="dcterms:W3CDTF">2023-07-21T07:58:00Z</dcterms:created>
  <dcterms:modified xsi:type="dcterms:W3CDTF">2023-08-01T08:49:00Z</dcterms:modified>
</cp:coreProperties>
</file>