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20" w:rsidRPr="00E152F0" w:rsidRDefault="004B0520" w:rsidP="004B05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36332469" r:id="rId5"/>
        </w:object>
      </w:r>
    </w:p>
    <w:p w:rsidR="004B0520" w:rsidRPr="008C7A94" w:rsidRDefault="004B0520" w:rsidP="004B05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4B0520" w:rsidRPr="008C7A94" w:rsidRDefault="004B0520" w:rsidP="004B05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4B0520" w:rsidRPr="008C7A94" w:rsidRDefault="004B0520" w:rsidP="004B052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4B0520" w:rsidRPr="008C7A94" w:rsidRDefault="004B0520" w:rsidP="004B0520">
      <w:pPr>
        <w:pStyle w:val="a3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4B0520" w:rsidRDefault="004B0520" w:rsidP="004B0520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C74E0B">
        <w:rPr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4B0520" w:rsidRDefault="004B0520" w:rsidP="004B05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4B0520" w:rsidRDefault="004B0520" w:rsidP="004B05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4B0520" w:rsidRDefault="004B0520" w:rsidP="004B0520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B0520" w:rsidRDefault="004B0520" w:rsidP="004B0520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4B0520" w:rsidRDefault="004B0520" w:rsidP="004B052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B0520" w:rsidRDefault="004B0520" w:rsidP="004B0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«27» января  2023   года                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Донгарон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№3</w:t>
      </w:r>
    </w:p>
    <w:p w:rsidR="004B0520" w:rsidRDefault="004B0520" w:rsidP="004B0520">
      <w:pPr>
        <w:spacing w:after="0" w:line="240" w:lineRule="auto"/>
        <w:ind w:right="-284"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правил принятия решений </w:t>
      </w:r>
    </w:p>
    <w:p w:rsidR="004B0520" w:rsidRDefault="004B0520" w:rsidP="004B0520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списании объектов незавершенного строительства</w:t>
      </w:r>
    </w:p>
    <w:p w:rsidR="004B0520" w:rsidRDefault="004B0520" w:rsidP="004B0520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 поселения муниципального образования Пригородного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4B0520" w:rsidRDefault="004B0520" w:rsidP="004B0520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Гражданским кодексом РФ,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средств федерального бюджета», Уставом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 бюджета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муниципального образования Пригородный район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и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поселения Пригородного района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0520" w:rsidRDefault="004B0520" w:rsidP="004B052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0520" w:rsidRDefault="004B0520" w:rsidP="004B05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4B0520" w:rsidRDefault="004B0520" w:rsidP="004B0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left="5245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520" w:rsidRPr="008D1EA6" w:rsidRDefault="004B0520" w:rsidP="004B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EA6">
        <w:rPr>
          <w:rFonts w:ascii="Times New Roman" w:eastAsia="Times New Roman" w:hAnsi="Times New Roman" w:cs="Times New Roman"/>
          <w:sz w:val="28"/>
          <w:szCs w:val="28"/>
        </w:rPr>
        <w:t>Донгаронского</w:t>
      </w:r>
      <w:proofErr w:type="spellEnd"/>
    </w:p>
    <w:p w:rsidR="004B0520" w:rsidRPr="008D1EA6" w:rsidRDefault="004B0520" w:rsidP="004B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Э.Ш. </w:t>
      </w:r>
      <w:proofErr w:type="spellStart"/>
      <w:r w:rsidRPr="008D1EA6">
        <w:rPr>
          <w:rFonts w:ascii="Times New Roman" w:eastAsia="Times New Roman" w:hAnsi="Times New Roman" w:cs="Times New Roman"/>
          <w:sz w:val="28"/>
          <w:szCs w:val="28"/>
        </w:rPr>
        <w:t>Булкаев</w:t>
      </w:r>
      <w:proofErr w:type="spellEnd"/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520" w:rsidRPr="008D1EA6" w:rsidRDefault="004B0520" w:rsidP="004B0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№ 1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B0520" w:rsidRDefault="004B0520" w:rsidP="004B0520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27 января 2023года №3</w:t>
      </w:r>
    </w:p>
    <w:p w:rsidR="004B0520" w:rsidRDefault="004B0520" w:rsidP="004B052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 поселения (далее - Правила)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left="2832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формирования предложений по дальнейшему использованию объекта незавершенного строительства.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Решение о списании принимается в отношении: 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 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</w:t>
      </w:r>
      <w:r w:rsidRPr="004B052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включая затраты на проектные и (или) изыскательские работы (далее - произведенные затраты).</w:t>
      </w:r>
      <w:proofErr w:type="gramEnd"/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Решение о списании объектов незавершенного строительства принимается при наличии следующих оснований: 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б) отказ органа государственной власти Республики </w:t>
      </w:r>
      <w:proofErr w:type="gramStart"/>
      <w:r>
        <w:rPr>
          <w:rFonts w:ascii="Times New Roman" w:hAnsi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ОсетияАлания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безвозмездного принятия объекта незавершенного строительства.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Решение о списании произведенных затрат принимается при наличии следующих оснований: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</w:t>
      </w:r>
      <w:proofErr w:type="gramEnd"/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r>
        <w:rPr>
          <w:rFonts w:ascii="Times New Roman" w:hAnsi="Times New Roman"/>
          <w:sz w:val="28"/>
          <w:szCs w:val="28"/>
        </w:rPr>
        <w:lastRenderedPageBreak/>
        <w:t>статьей 14 Федерального закона «О государственной регистрации недвижимости».</w:t>
      </w:r>
    </w:p>
    <w:p w:rsidR="004B0520" w:rsidRPr="004B0520" w:rsidRDefault="004B0520" w:rsidP="004B0520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 w:rsidRPr="004B0520">
        <w:rPr>
          <w:rFonts w:ascii="Times New Roman" w:hAnsi="Times New Roman"/>
          <w:sz w:val="28"/>
          <w:szCs w:val="28"/>
        </w:rPr>
        <w:t>2. Принятие решения о списании объектов незавершенного строительства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Решение о списании принимается в форме 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основании акта Комиссии по списанию муниципального недвижимого имущества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утвержденной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Комиссия).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Решение о списании объекта незавершенного строительства должно содержать следующие сведения: а) наименование объекта незавершенного строительства, а также его местоположение, кадастровый номер и реестровый номер муниципального имущества; </w:t>
      </w:r>
      <w:proofErr w:type="gramStart"/>
      <w:r>
        <w:rPr>
          <w:rFonts w:ascii="Times New Roman" w:hAnsi="Times New Roman"/>
          <w:sz w:val="28"/>
          <w:szCs w:val="28"/>
        </w:rPr>
        <w:t xml:space="preserve"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(при наличии такого решения).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Решение о списании произведенных затрат должно содержать следующие сведения: б) наименование юридического лица, в бухгалтерском учете которого учтены произведенные капитальные вложения; 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г) период, в течение которого производились затраты.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объекта незавершенного строительства;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инвентарный (учетный) номер объекта незавершенного строительства (при наличии);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кадастровый номер объекта незавершенного строительства;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год начала строительства объекта незавершенного строительства;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балансовая стоимость объекта незавершенного строительства на день принятия решения о списании объекта недвижимого имущества;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кадастровая стоимость </w:t>
      </w:r>
      <w:proofErr w:type="gramStart"/>
      <w:r>
        <w:rPr>
          <w:rFonts w:ascii="Times New Roman" w:hAnsi="Times New Roman"/>
          <w:sz w:val="28"/>
          <w:szCs w:val="28"/>
        </w:rPr>
        <w:t>объекта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завершенного строительства;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Пояснительные материалы к проекту решения о списании произведенных затрат должны содержать следующие сведения и документы: а) наименование объекта, на создание которого произведены затраты; </w:t>
      </w:r>
      <w:proofErr w:type="gramStart"/>
      <w:r>
        <w:rPr>
          <w:rFonts w:ascii="Times New Roman" w:hAnsi="Times New Roman"/>
          <w:sz w:val="28"/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в) размер произведенных затрат; г) год начала осуществления произведенных затрат.</w:t>
      </w:r>
      <w:proofErr w:type="gramEnd"/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Комиссия рассматривает поступившие материалы и принимает одно из следующих решений, оформленного в виде акта: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На основании принятого акта Комиссии Отдел подготавливает проект распоряжения администрации</w:t>
      </w:r>
      <w:r w:rsidRPr="004B052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 списании объектов незавершенного строительства или затрат, понесенных на незавершенное строительство объектов капитального строительства.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 списании объектов незавершенного строительства или затрат, понесенных на незавершенное строительство объектов капитального строительства, является основанием для списания с балансового учета объектов незавершенного строительства или затрат. </w:t>
      </w:r>
    </w:p>
    <w:p w:rsidR="004B0520" w:rsidRDefault="004B0520" w:rsidP="004B052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9C0B8B" w:rsidRDefault="009C0B8B"/>
    <w:sectPr w:rsidR="009C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520"/>
    <w:rsid w:val="004B0520"/>
    <w:rsid w:val="009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B05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1444</Words>
  <Characters>8234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2023-01-27T10:39:00Z</dcterms:created>
  <dcterms:modified xsi:type="dcterms:W3CDTF">2023-01-27T10:48:00Z</dcterms:modified>
</cp:coreProperties>
</file>