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FD" w:rsidRDefault="008718FD" w:rsidP="008718FD">
      <w:pPr>
        <w:jc w:val="center"/>
        <w:rPr>
          <w:sz w:val="28"/>
          <w:szCs w:val="28"/>
        </w:rPr>
      </w:pPr>
    </w:p>
    <w:p w:rsidR="008718FD" w:rsidRPr="00373B9A" w:rsidRDefault="008718FD" w:rsidP="008718FD">
      <w:pPr>
        <w:jc w:val="center"/>
        <w:rPr>
          <w:sz w:val="28"/>
          <w:szCs w:val="28"/>
        </w:rPr>
      </w:pPr>
      <w:r w:rsidRPr="00373B9A">
        <w:rPr>
          <w:noProof/>
          <w:sz w:val="28"/>
          <w:szCs w:val="28"/>
          <w:lang w:eastAsia="ru-RU"/>
        </w:rPr>
        <w:drawing>
          <wp:inline distT="0" distB="0" distL="0" distR="0">
            <wp:extent cx="7334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8718FD" w:rsidRPr="00373B9A" w:rsidRDefault="008718FD" w:rsidP="008718FD">
      <w:pPr>
        <w:spacing w:after="0"/>
        <w:jc w:val="center"/>
        <w:rPr>
          <w:sz w:val="28"/>
          <w:szCs w:val="28"/>
        </w:rPr>
      </w:pPr>
      <w:r w:rsidRPr="00373B9A">
        <w:rPr>
          <w:sz w:val="28"/>
          <w:szCs w:val="28"/>
        </w:rPr>
        <w:t xml:space="preserve">СОБРАНИЕ ПРЕДСТАВИТЕЛЕЙ </w:t>
      </w:r>
    </w:p>
    <w:p w:rsidR="008718FD" w:rsidRPr="00373B9A" w:rsidRDefault="008718FD" w:rsidP="008718FD">
      <w:pPr>
        <w:spacing w:after="0"/>
        <w:jc w:val="center"/>
        <w:rPr>
          <w:sz w:val="28"/>
          <w:szCs w:val="28"/>
        </w:rPr>
      </w:pPr>
      <w:r w:rsidRPr="00373B9A">
        <w:rPr>
          <w:sz w:val="28"/>
          <w:szCs w:val="28"/>
        </w:rPr>
        <w:t>ДОНГАРОНСКОГО СЕЛЬСКОГО ПОСЕЛЕНИЯ</w:t>
      </w:r>
    </w:p>
    <w:p w:rsidR="008718FD" w:rsidRPr="00373B9A" w:rsidRDefault="008718FD" w:rsidP="008718FD">
      <w:pPr>
        <w:tabs>
          <w:tab w:val="center" w:pos="4677"/>
          <w:tab w:val="left" w:pos="8040"/>
        </w:tabs>
        <w:spacing w:after="0"/>
        <w:rPr>
          <w:sz w:val="28"/>
          <w:szCs w:val="28"/>
        </w:rPr>
      </w:pPr>
      <w:r>
        <w:rPr>
          <w:sz w:val="28"/>
          <w:szCs w:val="28"/>
        </w:rPr>
        <w:tab/>
      </w:r>
      <w:r w:rsidRPr="00373B9A">
        <w:rPr>
          <w:sz w:val="28"/>
          <w:szCs w:val="28"/>
        </w:rPr>
        <w:t>ПРИГОРОДНОГО РАЙОНА</w:t>
      </w:r>
      <w:r>
        <w:rPr>
          <w:sz w:val="28"/>
          <w:szCs w:val="28"/>
        </w:rPr>
        <w:tab/>
      </w:r>
    </w:p>
    <w:p w:rsidR="008718FD" w:rsidRPr="00373B9A" w:rsidRDefault="008718FD" w:rsidP="008718FD">
      <w:pPr>
        <w:spacing w:after="0"/>
        <w:jc w:val="center"/>
        <w:rPr>
          <w:sz w:val="28"/>
          <w:szCs w:val="28"/>
        </w:rPr>
      </w:pPr>
      <w:r w:rsidRPr="00373B9A">
        <w:rPr>
          <w:sz w:val="28"/>
          <w:szCs w:val="28"/>
        </w:rPr>
        <w:t>РЕСПУБЛИКИ СЕВЕРНАЯ ОСЕТИЯ-АЛАНИЯ</w:t>
      </w:r>
    </w:p>
    <w:p w:rsidR="008718FD" w:rsidRPr="00172446" w:rsidRDefault="008718FD" w:rsidP="008718FD">
      <w:pPr>
        <w:spacing w:after="0"/>
        <w:rPr>
          <w:b/>
        </w:rPr>
      </w:pPr>
    </w:p>
    <w:p w:rsidR="006E7085" w:rsidRPr="00762DE0" w:rsidRDefault="005E03FC" w:rsidP="008718FD">
      <w:pPr>
        <w:spacing w:after="0"/>
        <w:rPr>
          <w:sz w:val="28"/>
          <w:szCs w:val="28"/>
        </w:rPr>
      </w:pPr>
      <w:r>
        <w:rPr>
          <w:sz w:val="28"/>
          <w:szCs w:val="28"/>
        </w:rPr>
        <w:t xml:space="preserve">       </w:t>
      </w:r>
      <w:r w:rsidR="008718FD" w:rsidRPr="00762DE0">
        <w:rPr>
          <w:sz w:val="28"/>
          <w:szCs w:val="28"/>
        </w:rPr>
        <w:t>_________________________________________________________________</w:t>
      </w:r>
      <w:r w:rsidR="007A1A8F" w:rsidRPr="00762DE0">
        <w:rPr>
          <w:rFonts w:ascii="Times New Roman" w:eastAsia="Times New Roman" w:hAnsi="Times New Roman" w:cs="Times New Roman"/>
          <w:sz w:val="28"/>
          <w:szCs w:val="28"/>
          <w:lang w:eastAsia="ru-RU"/>
        </w:rPr>
        <w:t xml:space="preserve"> </w:t>
      </w:r>
    </w:p>
    <w:p w:rsidR="006E7085" w:rsidRPr="00762DE0" w:rsidRDefault="006E7085" w:rsidP="006E70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РЕШЕНИЕ </w:t>
      </w:r>
    </w:p>
    <w:p w:rsidR="006E7085" w:rsidRPr="00762DE0" w:rsidRDefault="00C80724" w:rsidP="006E708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07 ма</w:t>
      </w:r>
      <w:r w:rsidR="0019036B">
        <w:rPr>
          <w:rFonts w:ascii="Times New Roman" w:eastAsia="Times New Roman" w:hAnsi="Times New Roman" w:cs="Times New Roman"/>
          <w:sz w:val="28"/>
          <w:szCs w:val="28"/>
          <w:lang w:eastAsia="ru-RU"/>
        </w:rPr>
        <w:t>я 2020 года N11</w:t>
      </w:r>
      <w:r w:rsidR="006E7085" w:rsidRPr="00762DE0">
        <w:rPr>
          <w:rFonts w:ascii="Times New Roman" w:eastAsia="Times New Roman" w:hAnsi="Times New Roman" w:cs="Times New Roman"/>
          <w:sz w:val="28"/>
          <w:szCs w:val="28"/>
          <w:lang w:eastAsia="ru-RU"/>
        </w:rPr>
        <w:t xml:space="preserve"> </w:t>
      </w:r>
    </w:p>
    <w:p w:rsidR="006E7085" w:rsidRPr="00762DE0" w:rsidRDefault="006E7085" w:rsidP="00762D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Об утверждении Положения "О порядке принятия муниципальных правовых </w:t>
      </w:r>
      <w:proofErr w:type="gramStart"/>
      <w:r w:rsidRPr="00762DE0">
        <w:rPr>
          <w:rFonts w:ascii="Times New Roman" w:eastAsia="Times New Roman" w:hAnsi="Times New Roman" w:cs="Times New Roman"/>
          <w:sz w:val="28"/>
          <w:szCs w:val="28"/>
          <w:lang w:eastAsia="ru-RU"/>
        </w:rPr>
        <w:t xml:space="preserve">актов </w:t>
      </w:r>
      <w:r w:rsidR="007A1A8F" w:rsidRPr="00762DE0">
        <w:rPr>
          <w:rFonts w:ascii="Times New Roman" w:eastAsia="Times New Roman" w:hAnsi="Times New Roman" w:cs="Times New Roman"/>
          <w:sz w:val="28"/>
          <w:szCs w:val="28"/>
          <w:lang w:eastAsia="ru-RU"/>
        </w:rPr>
        <w:t xml:space="preserve"> Собранием</w:t>
      </w:r>
      <w:proofErr w:type="gramEnd"/>
      <w:r w:rsidR="007A1A8F" w:rsidRPr="00762DE0">
        <w:rPr>
          <w:rFonts w:ascii="Times New Roman" w:eastAsia="Times New Roman" w:hAnsi="Times New Roman" w:cs="Times New Roman"/>
          <w:sz w:val="28"/>
          <w:szCs w:val="28"/>
          <w:lang w:eastAsia="ru-RU"/>
        </w:rPr>
        <w:t xml:space="preserve"> представителей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поселения</w:t>
      </w:r>
      <w:r w:rsidRPr="00762DE0">
        <w:rPr>
          <w:rFonts w:ascii="Times New Roman" w:eastAsia="Times New Roman" w:hAnsi="Times New Roman" w:cs="Times New Roman"/>
          <w:sz w:val="28"/>
          <w:szCs w:val="28"/>
          <w:lang w:eastAsia="ru-RU"/>
        </w:rPr>
        <w:t>"</w:t>
      </w:r>
    </w:p>
    <w:p w:rsidR="006E7085" w:rsidRPr="00762DE0" w:rsidRDefault="006E7085" w:rsidP="006E7085">
      <w:pPr>
        <w:spacing w:before="100" w:beforeAutospacing="1" w:after="100" w:afterAutospacing="1"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Руководствуясь ст. 46 </w:t>
      </w:r>
      <w:hyperlink r:id="rId5" w:history="1">
        <w:r w:rsidRPr="00762DE0">
          <w:rPr>
            <w:rFonts w:ascii="Times New Roman" w:eastAsia="Times New Roman" w:hAnsi="Times New Roman" w:cs="Times New Roman"/>
            <w:color w:val="0000FF"/>
            <w:sz w:val="28"/>
            <w:szCs w:val="28"/>
            <w:u w:val="single"/>
            <w:lang w:eastAsia="ru-RU"/>
          </w:rPr>
          <w:t>Федерального закона от 06.10.2003 г. N 131-ФЗ "Об общих принципах организации местного самоуправления в Российской Федерации"</w:t>
        </w:r>
      </w:hyperlink>
      <w:r w:rsidRPr="00762DE0">
        <w:rPr>
          <w:rFonts w:ascii="Times New Roman" w:eastAsia="Times New Roman" w:hAnsi="Times New Roman" w:cs="Times New Roman"/>
          <w:sz w:val="28"/>
          <w:szCs w:val="28"/>
          <w:lang w:eastAsia="ru-RU"/>
        </w:rPr>
        <w:t xml:space="preserve"> и Уставом муниципального образования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поселения,</w:t>
      </w:r>
      <w:r w:rsidRPr="00762DE0">
        <w:rPr>
          <w:rFonts w:ascii="Times New Roman" w:eastAsia="Times New Roman" w:hAnsi="Times New Roman" w:cs="Times New Roman"/>
          <w:sz w:val="28"/>
          <w:szCs w:val="28"/>
          <w:lang w:eastAsia="ru-RU"/>
        </w:rPr>
        <w:t xml:space="preserve"> </w:t>
      </w:r>
      <w:proofErr w:type="gramStart"/>
      <w:r w:rsidRPr="00762DE0">
        <w:rPr>
          <w:rFonts w:ascii="Times New Roman" w:eastAsia="Times New Roman" w:hAnsi="Times New Roman" w:cs="Times New Roman"/>
          <w:sz w:val="28"/>
          <w:szCs w:val="28"/>
          <w:lang w:eastAsia="ru-RU"/>
        </w:rPr>
        <w:t xml:space="preserve">Регламентом </w:t>
      </w:r>
      <w:r w:rsidR="007A1A8F" w:rsidRPr="00762DE0">
        <w:rPr>
          <w:rFonts w:ascii="Times New Roman" w:eastAsia="Times New Roman" w:hAnsi="Times New Roman" w:cs="Times New Roman"/>
          <w:sz w:val="28"/>
          <w:szCs w:val="28"/>
          <w:lang w:eastAsia="ru-RU"/>
        </w:rPr>
        <w:t xml:space="preserve"> Собрания</w:t>
      </w:r>
      <w:proofErr w:type="gramEnd"/>
      <w:r w:rsidR="007A1A8F" w:rsidRPr="00762DE0">
        <w:rPr>
          <w:rFonts w:ascii="Times New Roman" w:eastAsia="Times New Roman" w:hAnsi="Times New Roman" w:cs="Times New Roman"/>
          <w:sz w:val="28"/>
          <w:szCs w:val="28"/>
          <w:lang w:eastAsia="ru-RU"/>
        </w:rPr>
        <w:t xml:space="preserve"> </w:t>
      </w:r>
      <w:r w:rsidR="0019036B">
        <w:rPr>
          <w:rFonts w:ascii="Times New Roman" w:eastAsia="Times New Roman" w:hAnsi="Times New Roman" w:cs="Times New Roman"/>
          <w:sz w:val="28"/>
          <w:szCs w:val="28"/>
          <w:lang w:eastAsia="ru-RU"/>
        </w:rPr>
        <w:t xml:space="preserve"> представителей</w:t>
      </w:r>
      <w:r w:rsidR="007A1A8F" w:rsidRPr="00762DE0">
        <w:rPr>
          <w:rFonts w:ascii="Times New Roman" w:eastAsia="Times New Roman" w:hAnsi="Times New Roman" w:cs="Times New Roman"/>
          <w:sz w:val="28"/>
          <w:szCs w:val="28"/>
          <w:lang w:eastAsia="ru-RU"/>
        </w:rPr>
        <w:t xml:space="preserve">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w:t>
      </w:r>
      <w:r w:rsidR="0019036B">
        <w:rPr>
          <w:rFonts w:ascii="Times New Roman" w:eastAsia="Times New Roman" w:hAnsi="Times New Roman" w:cs="Times New Roman"/>
          <w:sz w:val="28"/>
          <w:szCs w:val="28"/>
          <w:lang w:eastAsia="ru-RU"/>
        </w:rPr>
        <w:t>е</w:t>
      </w:r>
      <w:r w:rsidR="007A1A8F" w:rsidRPr="00762DE0">
        <w:rPr>
          <w:rFonts w:ascii="Times New Roman" w:eastAsia="Times New Roman" w:hAnsi="Times New Roman" w:cs="Times New Roman"/>
          <w:sz w:val="28"/>
          <w:szCs w:val="28"/>
          <w:lang w:eastAsia="ru-RU"/>
        </w:rPr>
        <w:t>ления</w:t>
      </w:r>
      <w:r w:rsidRPr="00762DE0">
        <w:rPr>
          <w:rFonts w:ascii="Times New Roman" w:eastAsia="Times New Roman" w:hAnsi="Times New Roman" w:cs="Times New Roman"/>
          <w:sz w:val="28"/>
          <w:szCs w:val="28"/>
          <w:lang w:eastAsia="ru-RU"/>
        </w:rPr>
        <w:t>,</w:t>
      </w:r>
      <w:r w:rsidRPr="00762DE0">
        <w:rPr>
          <w:rFonts w:ascii="Times New Roman" w:eastAsia="Times New Roman" w:hAnsi="Times New Roman" w:cs="Times New Roman"/>
          <w:sz w:val="28"/>
          <w:szCs w:val="28"/>
          <w:lang w:eastAsia="ru-RU"/>
        </w:rPr>
        <w:br/>
      </w:r>
      <w:r w:rsidRPr="00762DE0">
        <w:rPr>
          <w:rFonts w:ascii="Times New Roman" w:eastAsia="Times New Roman" w:hAnsi="Times New Roman" w:cs="Times New Roman"/>
          <w:sz w:val="28"/>
          <w:szCs w:val="28"/>
          <w:lang w:eastAsia="ru-RU"/>
        </w:rPr>
        <w:br/>
      </w:r>
      <w:r w:rsidR="007A1A8F" w:rsidRPr="00762DE0">
        <w:rPr>
          <w:rFonts w:ascii="Times New Roman" w:eastAsia="Times New Roman" w:hAnsi="Times New Roman" w:cs="Times New Roman"/>
          <w:sz w:val="28"/>
          <w:szCs w:val="28"/>
          <w:lang w:eastAsia="ru-RU"/>
        </w:rPr>
        <w:t xml:space="preserve"> Собрание представителей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поселения </w:t>
      </w:r>
      <w:r w:rsidR="00762DE0">
        <w:rPr>
          <w:rFonts w:ascii="Times New Roman" w:eastAsia="Times New Roman" w:hAnsi="Times New Roman" w:cs="Times New Roman"/>
          <w:sz w:val="28"/>
          <w:szCs w:val="28"/>
          <w:lang w:eastAsia="ru-RU"/>
        </w:rPr>
        <w:t xml:space="preserve"> РЕШИЛ</w:t>
      </w:r>
      <w:r w:rsidR="0019036B">
        <w:rPr>
          <w:rFonts w:ascii="Times New Roman" w:eastAsia="Times New Roman" w:hAnsi="Times New Roman" w:cs="Times New Roman"/>
          <w:sz w:val="28"/>
          <w:szCs w:val="28"/>
          <w:lang w:eastAsia="ru-RU"/>
        </w:rPr>
        <w:t>О</w:t>
      </w:r>
      <w:r w:rsidR="00762DE0">
        <w:rPr>
          <w:rFonts w:ascii="Times New Roman" w:eastAsia="Times New Roman" w:hAnsi="Times New Roman" w:cs="Times New Roman"/>
          <w:sz w:val="28"/>
          <w:szCs w:val="28"/>
          <w:lang w:eastAsia="ru-RU"/>
        </w:rPr>
        <w:t>:</w:t>
      </w:r>
    </w:p>
    <w:p w:rsidR="006E7085" w:rsidRPr="00762DE0" w:rsidRDefault="006E7085" w:rsidP="00762DE0">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1. Утвердить Положение "О порядке принятия муниципальных правовых актов представительным органом муниципального образования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поселения</w:t>
      </w:r>
      <w:r w:rsidRPr="00762DE0">
        <w:rPr>
          <w:rFonts w:ascii="Times New Roman" w:eastAsia="Times New Roman" w:hAnsi="Times New Roman" w:cs="Times New Roman"/>
          <w:sz w:val="28"/>
          <w:szCs w:val="28"/>
          <w:lang w:eastAsia="ru-RU"/>
        </w:rPr>
        <w:t>" (Приложение N 1).</w:t>
      </w:r>
    </w:p>
    <w:p w:rsidR="006E7085" w:rsidRPr="00762DE0" w:rsidRDefault="006E7085" w:rsidP="00762DE0">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2. Данное Положение </w:t>
      </w:r>
      <w:r w:rsidR="007A1A8F" w:rsidRPr="00762DE0">
        <w:rPr>
          <w:rFonts w:ascii="Times New Roman" w:eastAsia="Times New Roman" w:hAnsi="Times New Roman" w:cs="Times New Roman"/>
          <w:sz w:val="28"/>
          <w:szCs w:val="28"/>
          <w:lang w:eastAsia="ru-RU"/>
        </w:rPr>
        <w:t xml:space="preserve">разместить на официальном сайте </w:t>
      </w:r>
      <w:proofErr w:type="spellStart"/>
      <w:r w:rsidR="007A1A8F" w:rsidRPr="00762DE0">
        <w:rPr>
          <w:rFonts w:ascii="Times New Roman" w:eastAsia="Times New Roman" w:hAnsi="Times New Roman" w:cs="Times New Roman"/>
          <w:sz w:val="28"/>
          <w:szCs w:val="28"/>
          <w:lang w:eastAsia="ru-RU"/>
        </w:rPr>
        <w:t>Донгаронского</w:t>
      </w:r>
      <w:proofErr w:type="spellEnd"/>
      <w:r w:rsidR="007A1A8F" w:rsidRPr="00762DE0">
        <w:rPr>
          <w:rFonts w:ascii="Times New Roman" w:eastAsia="Times New Roman" w:hAnsi="Times New Roman" w:cs="Times New Roman"/>
          <w:sz w:val="28"/>
          <w:szCs w:val="28"/>
          <w:lang w:eastAsia="ru-RU"/>
        </w:rPr>
        <w:t xml:space="preserve"> сельского поселения</w:t>
      </w:r>
      <w:r w:rsidRPr="00762DE0">
        <w:rPr>
          <w:rFonts w:ascii="Times New Roman" w:eastAsia="Times New Roman" w:hAnsi="Times New Roman" w:cs="Times New Roman"/>
          <w:sz w:val="28"/>
          <w:szCs w:val="28"/>
          <w:lang w:eastAsia="ru-RU"/>
        </w:rPr>
        <w:t>.</w:t>
      </w:r>
    </w:p>
    <w:p w:rsidR="00762DE0" w:rsidRDefault="006E7085" w:rsidP="00762DE0">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3. Контроль за исполн</w:t>
      </w:r>
      <w:r w:rsidR="007A1A8F" w:rsidRPr="00762DE0">
        <w:rPr>
          <w:rFonts w:ascii="Times New Roman" w:eastAsia="Times New Roman" w:hAnsi="Times New Roman" w:cs="Times New Roman"/>
          <w:sz w:val="28"/>
          <w:szCs w:val="28"/>
          <w:lang w:eastAsia="ru-RU"/>
        </w:rPr>
        <w:t xml:space="preserve">ением настоящего решения </w:t>
      </w:r>
      <w:r w:rsidR="0019036B" w:rsidRPr="00762DE0">
        <w:rPr>
          <w:rFonts w:ascii="Times New Roman" w:eastAsia="Times New Roman" w:hAnsi="Times New Roman" w:cs="Times New Roman"/>
          <w:sz w:val="28"/>
          <w:szCs w:val="28"/>
          <w:lang w:eastAsia="ru-RU"/>
        </w:rPr>
        <w:t>возлагаю</w:t>
      </w:r>
      <w:r w:rsidR="007A1A8F" w:rsidRPr="00762DE0">
        <w:rPr>
          <w:rFonts w:ascii="Times New Roman" w:eastAsia="Times New Roman" w:hAnsi="Times New Roman" w:cs="Times New Roman"/>
          <w:sz w:val="28"/>
          <w:szCs w:val="28"/>
          <w:lang w:eastAsia="ru-RU"/>
        </w:rPr>
        <w:t xml:space="preserve"> на себя </w:t>
      </w:r>
      <w:r w:rsidRPr="00762DE0">
        <w:rPr>
          <w:rFonts w:ascii="Times New Roman" w:eastAsia="Times New Roman" w:hAnsi="Times New Roman" w:cs="Times New Roman"/>
          <w:sz w:val="28"/>
          <w:szCs w:val="28"/>
          <w:lang w:eastAsia="ru-RU"/>
        </w:rPr>
        <w:br/>
      </w:r>
    </w:p>
    <w:p w:rsidR="006E7085" w:rsidRPr="00762DE0" w:rsidRDefault="006E7085" w:rsidP="00762DE0">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br/>
      </w:r>
    </w:p>
    <w:p w:rsidR="007A1A8F" w:rsidRPr="00762DE0" w:rsidRDefault="007A1A8F" w:rsidP="00762DE0">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 </w:t>
      </w:r>
      <w:r w:rsidR="006E7085" w:rsidRPr="00762DE0">
        <w:rPr>
          <w:rFonts w:ascii="Times New Roman" w:eastAsia="Times New Roman" w:hAnsi="Times New Roman" w:cs="Times New Roman"/>
          <w:sz w:val="28"/>
          <w:szCs w:val="28"/>
          <w:lang w:eastAsia="ru-RU"/>
        </w:rPr>
        <w:t xml:space="preserve">Глава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w:t>
      </w:r>
    </w:p>
    <w:p w:rsidR="007A1A8F" w:rsidRDefault="007A1A8F" w:rsidP="00762DE0">
      <w:pPr>
        <w:spacing w:after="0" w:line="240" w:lineRule="auto"/>
        <w:rPr>
          <w:rFonts w:ascii="Times New Roman" w:eastAsia="Times New Roman" w:hAnsi="Times New Roman" w:cs="Times New Roman"/>
          <w:sz w:val="24"/>
          <w:szCs w:val="24"/>
          <w:lang w:eastAsia="ru-RU"/>
        </w:rPr>
      </w:pPr>
      <w:r w:rsidRPr="00762DE0">
        <w:rPr>
          <w:rFonts w:ascii="Times New Roman" w:eastAsia="Times New Roman" w:hAnsi="Times New Roman" w:cs="Times New Roman"/>
          <w:sz w:val="28"/>
          <w:szCs w:val="28"/>
          <w:lang w:eastAsia="ru-RU"/>
        </w:rPr>
        <w:t xml:space="preserve"> </w:t>
      </w:r>
      <w:proofErr w:type="gramStart"/>
      <w:r w:rsidRPr="00762DE0">
        <w:rPr>
          <w:rFonts w:ascii="Times New Roman" w:eastAsia="Times New Roman" w:hAnsi="Times New Roman" w:cs="Times New Roman"/>
          <w:sz w:val="28"/>
          <w:szCs w:val="28"/>
          <w:lang w:eastAsia="ru-RU"/>
        </w:rPr>
        <w:t>сельского</w:t>
      </w:r>
      <w:proofErr w:type="gramEnd"/>
      <w:r w:rsidRPr="00762DE0">
        <w:rPr>
          <w:rFonts w:ascii="Times New Roman" w:eastAsia="Times New Roman" w:hAnsi="Times New Roman" w:cs="Times New Roman"/>
          <w:sz w:val="28"/>
          <w:szCs w:val="28"/>
          <w:lang w:eastAsia="ru-RU"/>
        </w:rPr>
        <w:t xml:space="preserve"> поселения                                    </w:t>
      </w:r>
      <w:r w:rsidR="00762DE0">
        <w:rPr>
          <w:rFonts w:ascii="Times New Roman" w:eastAsia="Times New Roman" w:hAnsi="Times New Roman" w:cs="Times New Roman"/>
          <w:sz w:val="28"/>
          <w:szCs w:val="28"/>
          <w:lang w:eastAsia="ru-RU"/>
        </w:rPr>
        <w:t xml:space="preserve">                </w:t>
      </w:r>
      <w:r w:rsidRPr="00762DE0">
        <w:rPr>
          <w:rFonts w:ascii="Times New Roman" w:eastAsia="Times New Roman" w:hAnsi="Times New Roman" w:cs="Times New Roman"/>
          <w:sz w:val="28"/>
          <w:szCs w:val="28"/>
          <w:lang w:eastAsia="ru-RU"/>
        </w:rPr>
        <w:t xml:space="preserve">        </w:t>
      </w:r>
      <w:proofErr w:type="spellStart"/>
      <w:r w:rsidRPr="00762DE0">
        <w:rPr>
          <w:rFonts w:ascii="Times New Roman" w:eastAsia="Times New Roman" w:hAnsi="Times New Roman" w:cs="Times New Roman"/>
          <w:sz w:val="28"/>
          <w:szCs w:val="28"/>
          <w:lang w:eastAsia="ru-RU"/>
        </w:rPr>
        <w:t>Булкаев</w:t>
      </w:r>
      <w:proofErr w:type="spellEnd"/>
      <w:r w:rsidRPr="00762DE0">
        <w:rPr>
          <w:rFonts w:ascii="Times New Roman" w:eastAsia="Times New Roman" w:hAnsi="Times New Roman" w:cs="Times New Roman"/>
          <w:sz w:val="28"/>
          <w:szCs w:val="28"/>
          <w:lang w:eastAsia="ru-RU"/>
        </w:rPr>
        <w:t xml:space="preserve"> Э.Ш.</w:t>
      </w:r>
      <w:r w:rsidR="006E7085" w:rsidRPr="006E7085">
        <w:rPr>
          <w:rFonts w:ascii="Times New Roman" w:eastAsia="Times New Roman" w:hAnsi="Times New Roman" w:cs="Times New Roman"/>
          <w:sz w:val="24"/>
          <w:szCs w:val="24"/>
          <w:lang w:eastAsia="ru-RU"/>
        </w:rPr>
        <w:br/>
      </w:r>
      <w:r w:rsidR="006E7085" w:rsidRPr="006E7085">
        <w:rPr>
          <w:rFonts w:ascii="Times New Roman" w:eastAsia="Times New Roman" w:hAnsi="Times New Roman" w:cs="Times New Roman"/>
          <w:sz w:val="24"/>
          <w:szCs w:val="24"/>
          <w:lang w:eastAsia="ru-RU"/>
        </w:rPr>
        <w:br/>
      </w:r>
    </w:p>
    <w:p w:rsidR="007A1A8F" w:rsidRDefault="007A1A8F" w:rsidP="00762DE0">
      <w:pPr>
        <w:spacing w:after="0" w:line="240" w:lineRule="auto"/>
        <w:rPr>
          <w:rFonts w:ascii="Times New Roman" w:eastAsia="Times New Roman" w:hAnsi="Times New Roman" w:cs="Times New Roman"/>
          <w:sz w:val="24"/>
          <w:szCs w:val="24"/>
          <w:lang w:eastAsia="ru-RU"/>
        </w:rPr>
      </w:pPr>
    </w:p>
    <w:p w:rsidR="007A1A8F" w:rsidRDefault="007A1A8F" w:rsidP="00762DE0">
      <w:pPr>
        <w:spacing w:after="0" w:line="240" w:lineRule="auto"/>
        <w:rPr>
          <w:rFonts w:ascii="Times New Roman" w:eastAsia="Times New Roman" w:hAnsi="Times New Roman" w:cs="Times New Roman"/>
          <w:sz w:val="24"/>
          <w:szCs w:val="24"/>
          <w:lang w:eastAsia="ru-RU"/>
        </w:rPr>
      </w:pPr>
    </w:p>
    <w:p w:rsidR="007A1A8F" w:rsidRDefault="007A1A8F" w:rsidP="00762DE0">
      <w:pPr>
        <w:spacing w:after="0" w:line="240" w:lineRule="auto"/>
        <w:rPr>
          <w:rFonts w:ascii="Times New Roman" w:eastAsia="Times New Roman" w:hAnsi="Times New Roman" w:cs="Times New Roman"/>
          <w:sz w:val="24"/>
          <w:szCs w:val="24"/>
          <w:lang w:eastAsia="ru-RU"/>
        </w:rPr>
      </w:pPr>
    </w:p>
    <w:p w:rsidR="008718FD" w:rsidRDefault="006E7085" w:rsidP="00762DE0">
      <w:pPr>
        <w:spacing w:after="0" w:line="240" w:lineRule="auto"/>
        <w:jc w:val="right"/>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lastRenderedPageBreak/>
        <w:br/>
        <w:t>Приложение</w:t>
      </w:r>
      <w:r w:rsidR="0019036B">
        <w:rPr>
          <w:rFonts w:ascii="Times New Roman" w:eastAsia="Times New Roman" w:hAnsi="Times New Roman" w:cs="Times New Roman"/>
          <w:sz w:val="24"/>
          <w:szCs w:val="24"/>
          <w:lang w:eastAsia="ru-RU"/>
        </w:rPr>
        <w:t>№1</w:t>
      </w:r>
      <w:r w:rsidR="005E03FC">
        <w:rPr>
          <w:rFonts w:ascii="Times New Roman" w:eastAsia="Times New Roman" w:hAnsi="Times New Roman" w:cs="Times New Roman"/>
          <w:sz w:val="24"/>
          <w:szCs w:val="24"/>
          <w:lang w:eastAsia="ru-RU"/>
        </w:rPr>
        <w:br/>
        <w:t>к решению</w:t>
      </w:r>
      <w:r w:rsidR="008718FD">
        <w:rPr>
          <w:rFonts w:ascii="Times New Roman" w:eastAsia="Times New Roman" w:hAnsi="Times New Roman" w:cs="Times New Roman"/>
          <w:sz w:val="24"/>
          <w:szCs w:val="24"/>
          <w:lang w:eastAsia="ru-RU"/>
        </w:rPr>
        <w:t xml:space="preserve"> Собрания Представителей</w:t>
      </w:r>
    </w:p>
    <w:p w:rsidR="006E7085" w:rsidRPr="006E7085" w:rsidRDefault="008718FD" w:rsidP="00762DE0">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Донгаронского</w:t>
      </w:r>
      <w:proofErr w:type="spellEnd"/>
      <w:r>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br/>
        <w:t>от</w:t>
      </w:r>
      <w:r w:rsidR="00C80724">
        <w:rPr>
          <w:rFonts w:ascii="Times New Roman" w:eastAsia="Times New Roman" w:hAnsi="Times New Roman" w:cs="Times New Roman"/>
          <w:sz w:val="24"/>
          <w:szCs w:val="24"/>
          <w:lang w:eastAsia="ru-RU"/>
        </w:rPr>
        <w:t xml:space="preserve"> 07.05</w:t>
      </w:r>
      <w:r w:rsidR="0019036B">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г. N</w:t>
      </w:r>
      <w:r w:rsidR="0019036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6E7085" w:rsidRPr="006E7085">
        <w:rPr>
          <w:rFonts w:ascii="Times New Roman" w:eastAsia="Times New Roman" w:hAnsi="Times New Roman" w:cs="Times New Roman"/>
          <w:sz w:val="24"/>
          <w:szCs w:val="24"/>
          <w:lang w:eastAsia="ru-RU"/>
        </w:rPr>
        <w:t xml:space="preserve"> </w:t>
      </w:r>
    </w:p>
    <w:p w:rsidR="006E7085" w:rsidRPr="006E7085" w:rsidRDefault="002130EE" w:rsidP="002130EE">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6E7085" w:rsidRPr="006E7085">
        <w:rPr>
          <w:rFonts w:ascii="Times New Roman" w:eastAsia="Times New Roman" w:hAnsi="Times New Roman" w:cs="Times New Roman"/>
          <w:b/>
          <w:bCs/>
          <w:sz w:val="36"/>
          <w:szCs w:val="36"/>
          <w:lang w:eastAsia="ru-RU"/>
        </w:rPr>
        <w:t xml:space="preserve"> Положение о порядке принятия муниципальных правовых актов </w:t>
      </w:r>
      <w:proofErr w:type="spellStart"/>
      <w:r>
        <w:rPr>
          <w:rFonts w:ascii="Times New Roman" w:eastAsia="Times New Roman" w:hAnsi="Times New Roman" w:cs="Times New Roman"/>
          <w:b/>
          <w:bCs/>
          <w:sz w:val="36"/>
          <w:szCs w:val="36"/>
          <w:lang w:eastAsia="ru-RU"/>
        </w:rPr>
        <w:t>Донгаронского</w:t>
      </w:r>
      <w:proofErr w:type="spellEnd"/>
      <w:r>
        <w:rPr>
          <w:rFonts w:ascii="Times New Roman" w:eastAsia="Times New Roman" w:hAnsi="Times New Roman" w:cs="Times New Roman"/>
          <w:b/>
          <w:bCs/>
          <w:sz w:val="36"/>
          <w:szCs w:val="36"/>
          <w:lang w:eastAsia="ru-RU"/>
        </w:rPr>
        <w:t xml:space="preserve"> сельского поселения Пригородного района РСО-Алания.</w:t>
      </w:r>
      <w:bookmarkStart w:id="0" w:name="_GoBack"/>
      <w:bookmarkEnd w:id="0"/>
    </w:p>
    <w:p w:rsidR="006E7085" w:rsidRPr="006E7085" w:rsidRDefault="006E7085" w:rsidP="00762DE0">
      <w:pPr>
        <w:spacing w:after="0" w:line="240" w:lineRule="auto"/>
        <w:jc w:val="right"/>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r>
      <w:r w:rsidR="008718FD">
        <w:rPr>
          <w:rFonts w:ascii="Times New Roman" w:eastAsia="Times New Roman" w:hAnsi="Times New Roman" w:cs="Times New Roman"/>
          <w:sz w:val="24"/>
          <w:szCs w:val="24"/>
          <w:lang w:eastAsia="ru-RU"/>
        </w:rPr>
        <w:t xml:space="preserve"> </w:t>
      </w:r>
    </w:p>
    <w:p w:rsidR="006E7085" w:rsidRPr="006E7085" w:rsidRDefault="006E7085" w:rsidP="00762DE0">
      <w:pPr>
        <w:spacing w:after="0" w:line="240" w:lineRule="auto"/>
        <w:outlineLvl w:val="2"/>
        <w:rPr>
          <w:rFonts w:ascii="Times New Roman" w:eastAsia="Times New Roman" w:hAnsi="Times New Roman" w:cs="Times New Roman"/>
          <w:b/>
          <w:bCs/>
          <w:sz w:val="27"/>
          <w:szCs w:val="27"/>
          <w:lang w:eastAsia="ru-RU"/>
        </w:rPr>
      </w:pPr>
      <w:r w:rsidRPr="006E7085">
        <w:rPr>
          <w:rFonts w:ascii="Times New Roman" w:eastAsia="Times New Roman" w:hAnsi="Times New Roman" w:cs="Times New Roman"/>
          <w:b/>
          <w:bCs/>
          <w:sz w:val="27"/>
          <w:szCs w:val="27"/>
          <w:lang w:eastAsia="ru-RU"/>
        </w:rPr>
        <w:t>Глава 1. Общие положения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t xml:space="preserve">1.1. Настоящее Положение в соответствии с пунктом 2 статьи 46 </w:t>
      </w:r>
      <w:hyperlink r:id="rId6" w:history="1">
        <w:r w:rsidRPr="006E7085">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6E7085">
        <w:rPr>
          <w:rFonts w:ascii="Times New Roman" w:eastAsia="Times New Roman" w:hAnsi="Times New Roman" w:cs="Times New Roman"/>
          <w:sz w:val="24"/>
          <w:szCs w:val="24"/>
          <w:lang w:eastAsia="ru-RU"/>
        </w:rPr>
        <w:t xml:space="preserve">, Уставом </w:t>
      </w:r>
      <w:r w:rsidR="008718FD">
        <w:rPr>
          <w:rFonts w:ascii="Times New Roman" w:eastAsia="Times New Roman" w:hAnsi="Times New Roman" w:cs="Times New Roman"/>
          <w:sz w:val="24"/>
          <w:szCs w:val="24"/>
          <w:lang w:eastAsia="ru-RU"/>
        </w:rPr>
        <w:t xml:space="preserve"> </w:t>
      </w:r>
      <w:proofErr w:type="spellStart"/>
      <w:r w:rsidR="008718FD">
        <w:rPr>
          <w:rFonts w:ascii="Times New Roman" w:eastAsia="Times New Roman" w:hAnsi="Times New Roman" w:cs="Times New Roman"/>
          <w:sz w:val="24"/>
          <w:szCs w:val="24"/>
          <w:lang w:eastAsia="ru-RU"/>
        </w:rPr>
        <w:t>Донгаронского</w:t>
      </w:r>
      <w:proofErr w:type="spellEnd"/>
      <w:r w:rsidR="008718FD">
        <w:rPr>
          <w:rFonts w:ascii="Times New Roman" w:eastAsia="Times New Roman" w:hAnsi="Times New Roman" w:cs="Times New Roman"/>
          <w:sz w:val="24"/>
          <w:szCs w:val="24"/>
          <w:lang w:eastAsia="ru-RU"/>
        </w:rPr>
        <w:t xml:space="preserve"> сельского поселения</w:t>
      </w:r>
      <w:r w:rsidRPr="006E7085">
        <w:rPr>
          <w:rFonts w:ascii="Times New Roman" w:eastAsia="Times New Roman" w:hAnsi="Times New Roman" w:cs="Times New Roman"/>
          <w:sz w:val="24"/>
          <w:szCs w:val="24"/>
          <w:lang w:eastAsia="ru-RU"/>
        </w:rPr>
        <w:t>, Ре</w:t>
      </w:r>
      <w:r w:rsidR="008718FD">
        <w:rPr>
          <w:rFonts w:ascii="Times New Roman" w:eastAsia="Times New Roman" w:hAnsi="Times New Roman" w:cs="Times New Roman"/>
          <w:sz w:val="24"/>
          <w:szCs w:val="24"/>
          <w:lang w:eastAsia="ru-RU"/>
        </w:rPr>
        <w:t>шением</w:t>
      </w:r>
      <w:r w:rsidRPr="006E7085">
        <w:rPr>
          <w:rFonts w:ascii="Times New Roman" w:eastAsia="Times New Roman" w:hAnsi="Times New Roman" w:cs="Times New Roman"/>
          <w:sz w:val="24"/>
          <w:szCs w:val="24"/>
          <w:lang w:eastAsia="ru-RU"/>
        </w:rPr>
        <w:t xml:space="preserve"> С</w:t>
      </w:r>
      <w:r w:rsidR="008718FD">
        <w:rPr>
          <w:rFonts w:ascii="Times New Roman" w:eastAsia="Times New Roman" w:hAnsi="Times New Roman" w:cs="Times New Roman"/>
          <w:sz w:val="24"/>
          <w:szCs w:val="24"/>
          <w:lang w:eastAsia="ru-RU"/>
        </w:rPr>
        <w:t>обрания</w:t>
      </w:r>
      <w:r w:rsidRPr="006E7085">
        <w:rPr>
          <w:rFonts w:ascii="Times New Roman" w:eastAsia="Times New Roman" w:hAnsi="Times New Roman" w:cs="Times New Roman"/>
          <w:sz w:val="24"/>
          <w:szCs w:val="24"/>
          <w:lang w:eastAsia="ru-RU"/>
        </w:rPr>
        <w:t xml:space="preserve"> депутатов определяет порядок подготовки, внесения и рассмотрения проектов муниципальных правовых актов, порядок принятия, подписания и опубликования муниципальных правовых актов представительным органом </w:t>
      </w:r>
      <w:r w:rsidR="008718FD">
        <w:rPr>
          <w:rFonts w:ascii="Times New Roman" w:eastAsia="Times New Roman" w:hAnsi="Times New Roman" w:cs="Times New Roman"/>
          <w:sz w:val="24"/>
          <w:szCs w:val="24"/>
          <w:lang w:eastAsia="ru-RU"/>
        </w:rPr>
        <w:t xml:space="preserve">муниципального образования – Собранием представителей </w:t>
      </w:r>
      <w:proofErr w:type="spellStart"/>
      <w:r w:rsidR="008718FD">
        <w:rPr>
          <w:rFonts w:ascii="Times New Roman" w:eastAsia="Times New Roman" w:hAnsi="Times New Roman" w:cs="Times New Roman"/>
          <w:sz w:val="24"/>
          <w:szCs w:val="24"/>
          <w:lang w:eastAsia="ru-RU"/>
        </w:rPr>
        <w:t>Донгаронского</w:t>
      </w:r>
      <w:proofErr w:type="spellEnd"/>
      <w:r w:rsidR="008718FD">
        <w:rPr>
          <w:rFonts w:ascii="Times New Roman" w:eastAsia="Times New Roman" w:hAnsi="Times New Roman" w:cs="Times New Roman"/>
          <w:sz w:val="24"/>
          <w:szCs w:val="24"/>
          <w:lang w:eastAsia="ru-RU"/>
        </w:rPr>
        <w:t xml:space="preserve"> сельского поселения Пригородного</w:t>
      </w:r>
      <w:r w:rsidRPr="006E7085">
        <w:rPr>
          <w:rFonts w:ascii="Times New Roman" w:eastAsia="Times New Roman" w:hAnsi="Times New Roman" w:cs="Times New Roman"/>
          <w:sz w:val="24"/>
          <w:szCs w:val="24"/>
          <w:lang w:eastAsia="ru-RU"/>
        </w:rPr>
        <w:t xml:space="preserve"> муниципального образования </w:t>
      </w:r>
      <w:r w:rsidR="008718FD">
        <w:rPr>
          <w:rFonts w:ascii="Times New Roman" w:eastAsia="Times New Roman" w:hAnsi="Times New Roman" w:cs="Times New Roman"/>
          <w:sz w:val="24"/>
          <w:szCs w:val="24"/>
          <w:lang w:eastAsia="ru-RU"/>
        </w:rPr>
        <w:t xml:space="preserve"> </w:t>
      </w:r>
      <w:r w:rsidRPr="006E7085">
        <w:rPr>
          <w:rFonts w:ascii="Times New Roman" w:eastAsia="Times New Roman" w:hAnsi="Times New Roman" w:cs="Times New Roman"/>
          <w:sz w:val="24"/>
          <w:szCs w:val="24"/>
          <w:lang w:eastAsia="ru-RU"/>
        </w:rPr>
        <w:t xml:space="preserve"> (далее – Совет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1.2. Муниципальный правовой акт Совета депутатов - документально оформленное решение Совета депутатов, обязательное для исполнения на территории муниципального образования, устанавливающее или изменяющее общеобязательное правило (нормативный правовой акт) или имеющее индивидуальный характер (ненормативный правовой акт).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1.3. Муниципальные правовые акты принимаются Советом депутатов по вопросам, отнесенным к его компетенции</w:t>
      </w:r>
      <w:r w:rsidR="008718FD">
        <w:rPr>
          <w:rFonts w:ascii="Times New Roman" w:eastAsia="Times New Roman" w:hAnsi="Times New Roman" w:cs="Times New Roman"/>
          <w:sz w:val="24"/>
          <w:szCs w:val="24"/>
          <w:lang w:eastAsia="ru-RU"/>
        </w:rPr>
        <w:t xml:space="preserve"> федеральным законодательством</w:t>
      </w:r>
      <w:r w:rsidRPr="006E7085">
        <w:rPr>
          <w:rFonts w:ascii="Times New Roman" w:eastAsia="Times New Roman" w:hAnsi="Times New Roman" w:cs="Times New Roman"/>
          <w:sz w:val="24"/>
          <w:szCs w:val="24"/>
          <w:lang w:eastAsia="ru-RU"/>
        </w:rPr>
        <w:t xml:space="preserve">, Уставом </w:t>
      </w:r>
      <w:proofErr w:type="spellStart"/>
      <w:r w:rsidR="008718FD">
        <w:rPr>
          <w:rFonts w:ascii="Times New Roman" w:eastAsia="Times New Roman" w:hAnsi="Times New Roman" w:cs="Times New Roman"/>
          <w:sz w:val="24"/>
          <w:szCs w:val="24"/>
          <w:lang w:eastAsia="ru-RU"/>
        </w:rPr>
        <w:t>Донгаронского</w:t>
      </w:r>
      <w:proofErr w:type="spellEnd"/>
      <w:r w:rsidR="008718FD">
        <w:rPr>
          <w:rFonts w:ascii="Times New Roman" w:eastAsia="Times New Roman" w:hAnsi="Times New Roman" w:cs="Times New Roman"/>
          <w:sz w:val="24"/>
          <w:szCs w:val="24"/>
          <w:lang w:eastAsia="ru-RU"/>
        </w:rPr>
        <w:t xml:space="preserve"> сельского поселения.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1.4. Муниципальные правовые акты Совета депутатов не должны противоречить </w:t>
      </w:r>
      <w:hyperlink r:id="rId7" w:history="1">
        <w:r w:rsidRPr="006E7085">
          <w:rPr>
            <w:rFonts w:ascii="Times New Roman" w:eastAsia="Times New Roman" w:hAnsi="Times New Roman" w:cs="Times New Roman"/>
            <w:color w:val="0000FF"/>
            <w:sz w:val="24"/>
            <w:szCs w:val="24"/>
            <w:u w:val="single"/>
            <w:lang w:eastAsia="ru-RU"/>
          </w:rPr>
          <w:t>Конституции Российской Федерации</w:t>
        </w:r>
      </w:hyperlink>
      <w:r w:rsidRPr="006E7085">
        <w:rPr>
          <w:rFonts w:ascii="Times New Roman" w:eastAsia="Times New Roman" w:hAnsi="Times New Roman" w:cs="Times New Roman"/>
          <w:sz w:val="24"/>
          <w:szCs w:val="24"/>
          <w:lang w:eastAsia="ru-RU"/>
        </w:rPr>
        <w:t>, федеральным конституционным законам, федеральным законам, иным нормативным право</w:t>
      </w:r>
      <w:r w:rsidR="008718FD">
        <w:rPr>
          <w:rFonts w:ascii="Times New Roman" w:eastAsia="Times New Roman" w:hAnsi="Times New Roman" w:cs="Times New Roman"/>
          <w:sz w:val="24"/>
          <w:szCs w:val="24"/>
          <w:lang w:eastAsia="ru-RU"/>
        </w:rPr>
        <w:t>вым актам Российской Федерации,</w:t>
      </w:r>
      <w:r w:rsidRPr="006E7085">
        <w:rPr>
          <w:rFonts w:ascii="Times New Roman" w:eastAsia="Times New Roman" w:hAnsi="Times New Roman" w:cs="Times New Roman"/>
          <w:sz w:val="24"/>
          <w:szCs w:val="24"/>
          <w:lang w:eastAsia="ru-RU"/>
        </w:rPr>
        <w:t xml:space="preserve"> а также Уставу</w:t>
      </w:r>
      <w:r w:rsidR="008718FD">
        <w:rPr>
          <w:rFonts w:ascii="Times New Roman" w:eastAsia="Times New Roman" w:hAnsi="Times New Roman" w:cs="Times New Roman"/>
          <w:sz w:val="24"/>
          <w:szCs w:val="24"/>
          <w:lang w:eastAsia="ru-RU"/>
        </w:rPr>
        <w:t xml:space="preserve"> </w:t>
      </w:r>
      <w:proofErr w:type="spellStart"/>
      <w:r w:rsidR="008718FD">
        <w:rPr>
          <w:rFonts w:ascii="Times New Roman" w:eastAsia="Times New Roman" w:hAnsi="Times New Roman" w:cs="Times New Roman"/>
          <w:sz w:val="24"/>
          <w:szCs w:val="24"/>
          <w:lang w:eastAsia="ru-RU"/>
        </w:rPr>
        <w:t>Донгаронского</w:t>
      </w:r>
      <w:proofErr w:type="spellEnd"/>
      <w:r w:rsidR="008718FD">
        <w:rPr>
          <w:rFonts w:ascii="Times New Roman" w:eastAsia="Times New Roman" w:hAnsi="Times New Roman" w:cs="Times New Roman"/>
          <w:sz w:val="24"/>
          <w:szCs w:val="24"/>
          <w:lang w:eastAsia="ru-RU"/>
        </w:rPr>
        <w:t xml:space="preserve"> сельского поселения Пригородного</w:t>
      </w:r>
      <w:r w:rsidRPr="006E7085">
        <w:rPr>
          <w:rFonts w:ascii="Times New Roman" w:eastAsia="Times New Roman" w:hAnsi="Times New Roman" w:cs="Times New Roman"/>
          <w:sz w:val="24"/>
          <w:szCs w:val="24"/>
          <w:lang w:eastAsia="ru-RU"/>
        </w:rPr>
        <w:t xml:space="preserve"> муниципального образования.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1.5. Нормативные правовые акты Совета депутатов принимаются в форме положений, программ, изменений и в иных формах. Ненормативные правовые акты Совета депутатов принимаются в форме решений (постановлений). Муниципальные правовые акты Совета депутатов принимаются в двух экземплярах.</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1.6. Муниципальный правовой акт Совета депутатов состоит из реквизитов и содержательной части.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1.7. Муниципальный правовой акт, принятый Советом депутатов, должен содержать следующие реквизиты:</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герб муниципального образования (при наличии);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наименование муниципального образования (в соответствии с уставом муниципального образования);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наименование органа, принявшего муниципальный правовой акт - Совета депутатов (для ненормативных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форма муниципального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наименование муниципального правового акта;</w:t>
      </w:r>
    </w:p>
    <w:p w:rsidR="0019036B"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 дата принятия муниципального правового акта (для нормативных правовых актов - дата </w:t>
      </w: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и</w:t>
      </w:r>
      <w:proofErr w:type="gramEnd"/>
      <w:r w:rsidRPr="006E7085">
        <w:rPr>
          <w:rFonts w:ascii="Times New Roman" w:eastAsia="Times New Roman" w:hAnsi="Times New Roman" w:cs="Times New Roman"/>
          <w:sz w:val="24"/>
          <w:szCs w:val="24"/>
          <w:lang w:eastAsia="ru-RU"/>
        </w:rPr>
        <w:t xml:space="preserve"> номер решения о принятии нормативного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место принятия муниципального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подпись главы муниципального образования или иного должностного лица (вместе с наименованием должности, инициалами и фамилией указанного должностного лица);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дата подписания муниципального правового акта (для нормативных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регистрационный номер.</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1.8. Содержательная часть муниципального правового акта может включать преамбулу и разделяться на разделы, главы, статьи, пункты, подпункты.</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1.9. Таблицы, графики, схемы могут оформляться в виде приложений к муниципальному правовому акту. В содержательной части муниципального правового акта должны быть ссылки на приложения.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1.10. Проекты муниципальных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1.11. Особенности порядка принятия устава муниципального образования и поправок к нему установлены </w:t>
      </w:r>
      <w:hyperlink r:id="rId8" w:history="1">
        <w:r w:rsidRPr="006E7085">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6E7085">
        <w:rPr>
          <w:rFonts w:ascii="Times New Roman" w:eastAsia="Times New Roman" w:hAnsi="Times New Roman" w:cs="Times New Roman"/>
          <w:sz w:val="24"/>
          <w:szCs w:val="24"/>
          <w:lang w:eastAsia="ru-RU"/>
        </w:rPr>
        <w:t xml:space="preserve"> и Уставом </w:t>
      </w:r>
      <w:proofErr w:type="spellStart"/>
      <w:r w:rsidR="00762DE0">
        <w:rPr>
          <w:rFonts w:ascii="Times New Roman" w:eastAsia="Times New Roman" w:hAnsi="Times New Roman" w:cs="Times New Roman"/>
          <w:sz w:val="24"/>
          <w:szCs w:val="24"/>
          <w:lang w:eastAsia="ru-RU"/>
        </w:rPr>
        <w:t>Донгаронского</w:t>
      </w:r>
      <w:proofErr w:type="spellEnd"/>
      <w:r w:rsidR="00762DE0">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 xml:space="preserve">муниципального образования. Особенности порядка принятия нормативного правового акта о местном бюджете, изменений и дополнений к нему, отчета о его исполнении определяются </w:t>
      </w:r>
      <w:hyperlink r:id="rId9" w:history="1">
        <w:r w:rsidRPr="006E708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6E7085">
        <w:rPr>
          <w:rFonts w:ascii="Times New Roman" w:eastAsia="Times New Roman" w:hAnsi="Times New Roman" w:cs="Times New Roman"/>
          <w:sz w:val="24"/>
          <w:szCs w:val="24"/>
          <w:lang w:eastAsia="ru-RU"/>
        </w:rPr>
        <w:t xml:space="preserve">, другими федеральными законами и законами </w:t>
      </w:r>
      <w:r w:rsidR="00762DE0">
        <w:rPr>
          <w:rFonts w:ascii="Times New Roman" w:eastAsia="Times New Roman" w:hAnsi="Times New Roman" w:cs="Times New Roman"/>
          <w:sz w:val="24"/>
          <w:szCs w:val="24"/>
          <w:lang w:eastAsia="ru-RU"/>
        </w:rPr>
        <w:t xml:space="preserve">РСО-Алания. </w:t>
      </w:r>
      <w:r w:rsidRPr="006E7085">
        <w:rPr>
          <w:rFonts w:ascii="Times New Roman" w:eastAsia="Times New Roman" w:hAnsi="Times New Roman" w:cs="Times New Roman"/>
          <w:sz w:val="24"/>
          <w:szCs w:val="24"/>
          <w:lang w:eastAsia="ru-RU"/>
        </w:rPr>
        <w:t xml:space="preserve">Особенности порядка принятия нормативных правовых актов, предусматривающих установление, изменение или отмену местных налогов и сборов определяются </w:t>
      </w:r>
      <w:hyperlink r:id="rId10" w:history="1">
        <w:r w:rsidRPr="006E7085">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6E7085">
        <w:rPr>
          <w:rFonts w:ascii="Times New Roman" w:eastAsia="Times New Roman" w:hAnsi="Times New Roman" w:cs="Times New Roman"/>
          <w:sz w:val="24"/>
          <w:szCs w:val="24"/>
          <w:lang w:eastAsia="ru-RU"/>
        </w:rPr>
        <w:t>.</w:t>
      </w:r>
    </w:p>
    <w:p w:rsid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w:t>
      </w:r>
      <w:proofErr w:type="gramStart"/>
      <w:r w:rsidRPr="006E7085">
        <w:rPr>
          <w:rFonts w:ascii="Times New Roman" w:eastAsia="Times New Roman" w:hAnsi="Times New Roman" w:cs="Times New Roman"/>
          <w:sz w:val="24"/>
          <w:szCs w:val="24"/>
          <w:lang w:eastAsia="ru-RU"/>
        </w:rPr>
        <w:t>пункт</w:t>
      </w:r>
      <w:proofErr w:type="gramEnd"/>
      <w:r w:rsidRPr="006E7085">
        <w:rPr>
          <w:rFonts w:ascii="Times New Roman" w:eastAsia="Times New Roman" w:hAnsi="Times New Roman" w:cs="Times New Roman"/>
          <w:sz w:val="24"/>
          <w:szCs w:val="24"/>
          <w:lang w:eastAsia="ru-RU"/>
        </w:rPr>
        <w:t xml:space="preserve"> 1.4. в редакции решения Совета депутатов </w:t>
      </w:r>
      <w:proofErr w:type="spellStart"/>
      <w:r w:rsidR="00762DE0">
        <w:rPr>
          <w:rFonts w:ascii="Times New Roman" w:eastAsia="Times New Roman" w:hAnsi="Times New Roman" w:cs="Times New Roman"/>
          <w:sz w:val="24"/>
          <w:szCs w:val="24"/>
          <w:lang w:eastAsia="ru-RU"/>
        </w:rPr>
        <w:t>Донгаронского</w:t>
      </w:r>
      <w:proofErr w:type="spellEnd"/>
      <w:r w:rsidR="00762DE0">
        <w:rPr>
          <w:rFonts w:ascii="Times New Roman" w:eastAsia="Times New Roman" w:hAnsi="Times New Roman" w:cs="Times New Roman"/>
          <w:sz w:val="24"/>
          <w:szCs w:val="24"/>
          <w:lang w:eastAsia="ru-RU"/>
        </w:rPr>
        <w:t xml:space="preserve"> сельского поселения.</w:t>
      </w:r>
    </w:p>
    <w:p w:rsidR="00762DE0" w:rsidRPr="006E7085" w:rsidRDefault="00762DE0"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outlineLvl w:val="2"/>
        <w:rPr>
          <w:rFonts w:ascii="Times New Roman" w:eastAsia="Times New Roman" w:hAnsi="Times New Roman" w:cs="Times New Roman"/>
          <w:b/>
          <w:bCs/>
          <w:sz w:val="27"/>
          <w:szCs w:val="27"/>
          <w:lang w:eastAsia="ru-RU"/>
        </w:rPr>
      </w:pPr>
      <w:r w:rsidRPr="006E7085">
        <w:rPr>
          <w:rFonts w:ascii="Times New Roman" w:eastAsia="Times New Roman" w:hAnsi="Times New Roman" w:cs="Times New Roman"/>
          <w:b/>
          <w:bCs/>
          <w:sz w:val="27"/>
          <w:szCs w:val="27"/>
          <w:lang w:eastAsia="ru-RU"/>
        </w:rPr>
        <w:t>Глава 2. Подготовка, внесение и предварительное рассмотрение проектов муниципальных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t>2.1. Проекты муниципальных правовых актов Совета депутатов имеют право вносить:</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депутат (группа депутатов)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постоянными комиссиями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глава</w:t>
      </w:r>
      <w:r w:rsidR="00762DE0">
        <w:rPr>
          <w:rFonts w:ascii="Times New Roman" w:eastAsia="Times New Roman" w:hAnsi="Times New Roman" w:cs="Times New Roman"/>
          <w:sz w:val="24"/>
          <w:szCs w:val="24"/>
          <w:lang w:eastAsia="ru-RU"/>
        </w:rPr>
        <w:t xml:space="preserve"> Пригородного</w:t>
      </w:r>
      <w:r w:rsidRPr="006E7085">
        <w:rPr>
          <w:rFonts w:ascii="Times New Roman" w:eastAsia="Times New Roman" w:hAnsi="Times New Roman" w:cs="Times New Roman"/>
          <w:sz w:val="24"/>
          <w:szCs w:val="24"/>
          <w:lang w:eastAsia="ru-RU"/>
        </w:rPr>
        <w:t xml:space="preserve"> муниципального образования;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глава администрации;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органами территориального общественного самоуправления;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инициативные группы граждан</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2.2. Порядок разработки проектов муниципальных правовых актов Совета депутатов (депутатскими комиссиями) устанавливается Регламентом Совета депутатов поселения. Порядок разработки проектов муниципальных правовых актов Совета депутатов администрацией муниципального образования и ее структурными подразделениями определяется администрацией муниципального образования.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2.3. Жители </w:t>
      </w:r>
      <w:proofErr w:type="spellStart"/>
      <w:r w:rsidR="00762DE0">
        <w:rPr>
          <w:rFonts w:ascii="Times New Roman" w:eastAsia="Times New Roman" w:hAnsi="Times New Roman" w:cs="Times New Roman"/>
          <w:sz w:val="24"/>
          <w:szCs w:val="24"/>
          <w:lang w:eastAsia="ru-RU"/>
        </w:rPr>
        <w:t>Донгаронского</w:t>
      </w:r>
      <w:proofErr w:type="spellEnd"/>
      <w:r w:rsidR="00762DE0">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 xml:space="preserve">муниципального образования могут вносить проекты муниципальных правовых актов Совета депутатов в порядке, установленном </w:t>
      </w:r>
      <w:proofErr w:type="gramStart"/>
      <w:r w:rsidRPr="006E7085">
        <w:rPr>
          <w:rFonts w:ascii="Times New Roman" w:eastAsia="Times New Roman" w:hAnsi="Times New Roman" w:cs="Times New Roman"/>
          <w:sz w:val="24"/>
          <w:szCs w:val="24"/>
          <w:lang w:eastAsia="ru-RU"/>
        </w:rPr>
        <w:t>Уставом</w:t>
      </w:r>
      <w:r w:rsidR="00C85C1F">
        <w:rPr>
          <w:rFonts w:ascii="Times New Roman" w:eastAsia="Times New Roman" w:hAnsi="Times New Roman" w:cs="Times New Roman"/>
          <w:sz w:val="24"/>
          <w:szCs w:val="24"/>
          <w:lang w:eastAsia="ru-RU"/>
        </w:rPr>
        <w:t xml:space="preserve">  </w:t>
      </w:r>
      <w:proofErr w:type="spellStart"/>
      <w:r w:rsidR="00C85C1F">
        <w:rPr>
          <w:rFonts w:ascii="Times New Roman" w:eastAsia="Times New Roman" w:hAnsi="Times New Roman" w:cs="Times New Roman"/>
          <w:sz w:val="24"/>
          <w:szCs w:val="24"/>
          <w:lang w:eastAsia="ru-RU"/>
        </w:rPr>
        <w:t>Донгаронского</w:t>
      </w:r>
      <w:proofErr w:type="spellEnd"/>
      <w:proofErr w:type="gramEnd"/>
      <w:r w:rsidR="00C85C1F">
        <w:rPr>
          <w:rFonts w:ascii="Times New Roman" w:eastAsia="Times New Roman" w:hAnsi="Times New Roman" w:cs="Times New Roman"/>
          <w:sz w:val="24"/>
          <w:szCs w:val="24"/>
          <w:lang w:eastAsia="ru-RU"/>
        </w:rPr>
        <w:t xml:space="preserve"> сельского поселения Пригородного</w:t>
      </w:r>
      <w:r w:rsidRPr="006E7085">
        <w:rPr>
          <w:rFonts w:ascii="Times New Roman" w:eastAsia="Times New Roman" w:hAnsi="Times New Roman" w:cs="Times New Roman"/>
          <w:sz w:val="24"/>
          <w:szCs w:val="24"/>
          <w:lang w:eastAsia="ru-RU"/>
        </w:rPr>
        <w:t xml:space="preserve"> муниципального образования</w:t>
      </w:r>
      <w:r w:rsidR="00C85C1F">
        <w:rPr>
          <w:rFonts w:ascii="Times New Roman" w:eastAsia="Times New Roman" w:hAnsi="Times New Roman" w:cs="Times New Roman"/>
          <w:sz w:val="24"/>
          <w:szCs w:val="24"/>
          <w:lang w:eastAsia="ru-RU"/>
        </w:rPr>
        <w:t>.</w:t>
      </w:r>
    </w:p>
    <w:p w:rsidR="0019036B"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2.4. Проект устава муниципального образования, проекты муниципальных правовых актов о внесении изменений и дополнений в устав муниципальных образований, проект местного бюджета и отчета о его исполнении и иные проекты муниципальных правовых </w:t>
      </w: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актов</w:t>
      </w:r>
      <w:proofErr w:type="gramEnd"/>
      <w:r w:rsidRPr="006E7085">
        <w:rPr>
          <w:rFonts w:ascii="Times New Roman" w:eastAsia="Times New Roman" w:hAnsi="Times New Roman" w:cs="Times New Roman"/>
          <w:sz w:val="24"/>
          <w:szCs w:val="24"/>
          <w:lang w:eastAsia="ru-RU"/>
        </w:rPr>
        <w:t xml:space="preserve">, установленных частью 3 статьи 28 </w:t>
      </w:r>
      <w:hyperlink r:id="rId11" w:history="1">
        <w:r w:rsidRPr="006E7085">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6E7085">
        <w:rPr>
          <w:rFonts w:ascii="Times New Roman" w:eastAsia="Times New Roman" w:hAnsi="Times New Roman" w:cs="Times New Roman"/>
          <w:sz w:val="24"/>
          <w:szCs w:val="24"/>
          <w:lang w:eastAsia="ru-RU"/>
        </w:rPr>
        <w:t xml:space="preserve">, перед внесением в Совет депутатов должны выноситься на публичные слушания в соответствии с Уставом </w:t>
      </w:r>
      <w:proofErr w:type="spellStart"/>
      <w:r w:rsidR="00C85C1F">
        <w:rPr>
          <w:rFonts w:ascii="Times New Roman" w:eastAsia="Times New Roman" w:hAnsi="Times New Roman" w:cs="Times New Roman"/>
          <w:sz w:val="24"/>
          <w:szCs w:val="24"/>
          <w:lang w:eastAsia="ru-RU"/>
        </w:rPr>
        <w:t>Донгаронского</w:t>
      </w:r>
      <w:proofErr w:type="spellEnd"/>
      <w:r w:rsidR="00C85C1F">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муниципального образования и Положением о публичных слушаниях.</w:t>
      </w:r>
    </w:p>
    <w:p w:rsidR="006E7085" w:rsidRPr="006E7085" w:rsidRDefault="00C85C1F" w:rsidP="00762D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2.6. Проекты муниципальных правовых актов Совета депутатов направляются на имя Главы поселения вместе с сопроводительным письмом и пояснительной запиской. Инициатор (редактор проекта) внесения проекта представляет в Совет депутатов одновременно в документальном виде (на бумажном носителе) и в электронном виде (дискете, диске, </w:t>
      </w:r>
      <w:proofErr w:type="spellStart"/>
      <w:r w:rsidRPr="006E7085">
        <w:rPr>
          <w:rFonts w:ascii="Times New Roman" w:eastAsia="Times New Roman" w:hAnsi="Times New Roman" w:cs="Times New Roman"/>
          <w:sz w:val="24"/>
          <w:szCs w:val="24"/>
          <w:lang w:eastAsia="ru-RU"/>
        </w:rPr>
        <w:t>флеш</w:t>
      </w:r>
      <w:proofErr w:type="spellEnd"/>
      <w:r w:rsidRPr="006E7085">
        <w:rPr>
          <w:rFonts w:ascii="Times New Roman" w:eastAsia="Times New Roman" w:hAnsi="Times New Roman" w:cs="Times New Roman"/>
          <w:sz w:val="24"/>
          <w:szCs w:val="24"/>
          <w:lang w:eastAsia="ru-RU"/>
        </w:rPr>
        <w:t>-накопителе)</w:t>
      </w:r>
      <w:r w:rsidR="00C85C1F">
        <w:rPr>
          <w:rFonts w:ascii="Times New Roman" w:eastAsia="Times New Roman" w:hAnsi="Times New Roman" w:cs="Times New Roman"/>
          <w:sz w:val="24"/>
          <w:szCs w:val="24"/>
          <w:lang w:eastAsia="ru-RU"/>
        </w:rPr>
        <w:t>.</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Таблицы предоставлять только в программе </w:t>
      </w:r>
      <w:proofErr w:type="spellStart"/>
      <w:r w:rsidRPr="006E7085">
        <w:rPr>
          <w:rFonts w:ascii="Times New Roman" w:eastAsia="Times New Roman" w:hAnsi="Times New Roman" w:cs="Times New Roman"/>
          <w:sz w:val="24"/>
          <w:szCs w:val="24"/>
          <w:lang w:eastAsia="ru-RU"/>
        </w:rPr>
        <w:t>Wогd</w:t>
      </w:r>
      <w:proofErr w:type="spellEnd"/>
      <w:r w:rsidRPr="006E7085">
        <w:rPr>
          <w:rFonts w:ascii="Times New Roman" w:eastAsia="Times New Roman" w:hAnsi="Times New Roman" w:cs="Times New Roman"/>
          <w:sz w:val="24"/>
          <w:szCs w:val="24"/>
          <w:lang w:eastAsia="ru-RU"/>
        </w:rPr>
        <w:t xml:space="preserve"> расположение - книжный лист.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В случае внесения изменений (дополнений) в ранее принятые решения Совета депутатов одновременно с проектами решения, вносящими изменения обязательно предоставлять актуальную версию с учетом внесённых изменений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В случаях, предусмотренных пунктом 2.4 настоящего Положения, к проекту прилагается заключение по результатам публичных слушаний.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2.7. В пояснительной записке к проекту муниципального правового акта Совета депутатов указываются: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орган или должностное лицо, которое вносит проект;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разработчики проекта;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обоснование необходимости принятия муниципального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цели и основные положения муниципального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финансово-экономическое обоснование муниципального правового акта (в случае, если его реализация потребует финансовых затрат);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ожидаемые результатов принятия муниципального правового акта (для нормативных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информация о муниципальных правовых актах, которые необходимо принять, изменить или отменить в связи с принятием данного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2.8. Проект муниципального правового акта регистрируется в день его поступления в журнале регистрации проектов муниципальных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2.9. Глава поселения в течение трех рабочих дней вносит проект муниципального правового акта на предварительное рассмотрение в соответствующую постоянную комиссию (рабочую группу) Совета депутатов, образованную в соответствии с Регламентом Совета депутатов, не позднее, чем за 7 дней до очередного заседания Совета депутатов направляет в прокуратуру, либо возвращает проект инициатору внесения проекта.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2.10. Основаниями для возвращения проекта муниципального правового акта инициатору внесения являются несоблюдение требований настоящего Положения при внесении проекта муниципального правового акта (в том числе отсутствие необходимых документов).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2.11. Постоянная комиссия Совета депутатов в течение недели рассматривает проект муниципального правового акта Совета депутатов. В случае необходимости доработки проекта решения этот срок может быть увеличен Главой поселения. Инициаторам внесения законопроекта или их представителям предоставляется возможность участия в заседаниях постоянной комиссии.</w:t>
      </w:r>
    </w:p>
    <w:p w:rsidR="0019036B"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2.12. По результатам предварительного рассмотрения проекта муниципального правового </w:t>
      </w: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акта</w:t>
      </w:r>
      <w:proofErr w:type="gramEnd"/>
      <w:r w:rsidRPr="006E7085">
        <w:rPr>
          <w:rFonts w:ascii="Times New Roman" w:eastAsia="Times New Roman" w:hAnsi="Times New Roman" w:cs="Times New Roman"/>
          <w:sz w:val="24"/>
          <w:szCs w:val="24"/>
          <w:lang w:eastAsia="ru-RU"/>
        </w:rPr>
        <w:t xml:space="preserve"> постоянная комиссия Совета депутатов может принять одно из следующих решений: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одобрить проект и рекомендовать его к принятию;</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одобрить проект и рекомендовать его к принятию с учетом предлагаемых изменений и дополнений;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не одобрить проект решения и рекомендовать его к отклонению.</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2.13. После завершения предварительного рассмотрения проект решения включается в повестку дня очередной сессии Совета депутатов и вносится на рассмотрение Совета депутатов и направляется депутатам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2.14. В случае если инициатор внесения проекта не возражает против предлагаемых постоянной комиссией изменений и дополнений, указанные изменения и дополнения вносятся в проект решения. В случае если инициатор внесения проекта возражает против предлагаемых постоянной комиссией изменений и дополнений, указанные изменения и дополнения выносятся на сессию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2.15. Администрация муниципального образования вправе до начала рассмотрения проекта решения на сессии Совета депутатов представить в Совет депутатов заключение по проекту решения Совета депутатов. В случае если заключение администрации муниципального образования будет получено до завершения предварительного рассмотрения проекта, оно рассматривается постоянной комиссией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2.16. Глава муниципального образования вправе обратиться в Совет депутатов с предложением о внеочередном рассмотрении проекта решения. В этом случае проект может быть включен в повестку дня ближайшего заседания Совета депутатов.</w:t>
      </w:r>
    </w:p>
    <w:p w:rsidR="006E7085" w:rsidRPr="006E7085" w:rsidRDefault="006E7085" w:rsidP="00762DE0">
      <w:pPr>
        <w:spacing w:after="0" w:line="240" w:lineRule="auto"/>
        <w:outlineLvl w:val="2"/>
        <w:rPr>
          <w:rFonts w:ascii="Times New Roman" w:eastAsia="Times New Roman" w:hAnsi="Times New Roman" w:cs="Times New Roman"/>
          <w:b/>
          <w:bCs/>
          <w:sz w:val="27"/>
          <w:szCs w:val="27"/>
          <w:lang w:eastAsia="ru-RU"/>
        </w:rPr>
      </w:pPr>
      <w:r w:rsidRPr="006E7085">
        <w:rPr>
          <w:rFonts w:ascii="Times New Roman" w:eastAsia="Times New Roman" w:hAnsi="Times New Roman" w:cs="Times New Roman"/>
          <w:b/>
          <w:bCs/>
          <w:sz w:val="27"/>
          <w:szCs w:val="27"/>
          <w:lang w:eastAsia="ru-RU"/>
        </w:rPr>
        <w:t>Глава 3. Рассмотрение проектов муниципальных правовых актов Советом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t>3.1. Совет депутатов рассматривает проекты муниципальных правовых актов на заседаниях в соответствии с Регламентом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3.2. При рассмотрении проекта муниципального правового акта инициаторам внесения проекта или их представителям предоставляется слово для доклада, а представителям постоянной комиссии Совета депутатов и представителям администрации муниципального образования - для доведения до сведения депутатов заключений на проект решения.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3.3. Нормативные правовые акты Совета депутатов, а также ненормативные правовые акты Совета депутатов по вопросам, отнесенным к их компетенции законодательством или Уставом</w:t>
      </w:r>
      <w:r w:rsidR="00C85C1F">
        <w:rPr>
          <w:rFonts w:ascii="Times New Roman" w:eastAsia="Times New Roman" w:hAnsi="Times New Roman" w:cs="Times New Roman"/>
          <w:sz w:val="24"/>
          <w:szCs w:val="24"/>
          <w:lang w:eastAsia="ru-RU"/>
        </w:rPr>
        <w:t xml:space="preserve"> </w:t>
      </w:r>
      <w:proofErr w:type="spellStart"/>
      <w:r w:rsidR="00C85C1F">
        <w:rPr>
          <w:rFonts w:ascii="Times New Roman" w:eastAsia="Times New Roman" w:hAnsi="Times New Roman" w:cs="Times New Roman"/>
          <w:sz w:val="24"/>
          <w:szCs w:val="24"/>
          <w:lang w:eastAsia="ru-RU"/>
        </w:rPr>
        <w:t>Донгаронского</w:t>
      </w:r>
      <w:proofErr w:type="spellEnd"/>
      <w:r w:rsidR="00C85C1F">
        <w:rPr>
          <w:rFonts w:ascii="Times New Roman" w:eastAsia="Times New Roman" w:hAnsi="Times New Roman" w:cs="Times New Roman"/>
          <w:sz w:val="24"/>
          <w:szCs w:val="24"/>
          <w:lang w:eastAsia="ru-RU"/>
        </w:rPr>
        <w:t xml:space="preserve"> сельского поселения Пригородного</w:t>
      </w:r>
      <w:r w:rsidRPr="006E7085">
        <w:rPr>
          <w:rFonts w:ascii="Times New Roman" w:eastAsia="Times New Roman" w:hAnsi="Times New Roman" w:cs="Times New Roman"/>
          <w:sz w:val="24"/>
          <w:szCs w:val="24"/>
          <w:lang w:eastAsia="ru-RU"/>
        </w:rPr>
        <w:t xml:space="preserve"> муниципального образования, принимаются большинством голосов от числа депутатов, установленного </w:t>
      </w:r>
      <w:proofErr w:type="gramStart"/>
      <w:r w:rsidRPr="006E7085">
        <w:rPr>
          <w:rFonts w:ascii="Times New Roman" w:eastAsia="Times New Roman" w:hAnsi="Times New Roman" w:cs="Times New Roman"/>
          <w:sz w:val="24"/>
          <w:szCs w:val="24"/>
          <w:lang w:eastAsia="ru-RU"/>
        </w:rPr>
        <w:t>Уставом</w:t>
      </w:r>
      <w:r w:rsidR="0042363D">
        <w:rPr>
          <w:rFonts w:ascii="Times New Roman" w:eastAsia="Times New Roman" w:hAnsi="Times New Roman" w:cs="Times New Roman"/>
          <w:sz w:val="24"/>
          <w:szCs w:val="24"/>
          <w:lang w:eastAsia="ru-RU"/>
        </w:rPr>
        <w:t xml:space="preserve">  </w:t>
      </w:r>
      <w:proofErr w:type="spellStart"/>
      <w:r w:rsidR="0042363D">
        <w:rPr>
          <w:rFonts w:ascii="Times New Roman" w:eastAsia="Times New Roman" w:hAnsi="Times New Roman" w:cs="Times New Roman"/>
          <w:sz w:val="24"/>
          <w:szCs w:val="24"/>
          <w:lang w:eastAsia="ru-RU"/>
        </w:rPr>
        <w:t>Донгаронского</w:t>
      </w:r>
      <w:proofErr w:type="spellEnd"/>
      <w:proofErr w:type="gramEnd"/>
      <w:r w:rsidR="0042363D">
        <w:rPr>
          <w:rFonts w:ascii="Times New Roman" w:eastAsia="Times New Roman" w:hAnsi="Times New Roman" w:cs="Times New Roman"/>
          <w:sz w:val="24"/>
          <w:szCs w:val="24"/>
          <w:lang w:eastAsia="ru-RU"/>
        </w:rPr>
        <w:t xml:space="preserve"> сельского поселения Пригородного</w:t>
      </w:r>
      <w:r w:rsidRPr="006E7085">
        <w:rPr>
          <w:rFonts w:ascii="Times New Roman" w:eastAsia="Times New Roman" w:hAnsi="Times New Roman" w:cs="Times New Roman"/>
          <w:sz w:val="24"/>
          <w:szCs w:val="24"/>
          <w:lang w:eastAsia="ru-RU"/>
        </w:rPr>
        <w:t xml:space="preserve"> муниципального образования, если иное не установлено законодательством.</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3.4. Ненормативные правовые акты по вопросам организации деятельности Совета депутатов принимаются большинством от числа депутатов, присутствующих на заседании.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3.5. По результатам рассмотрения проекта муниципального правового акта Совет депутатов может принять одно из следующих решений: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принять муниципальный правовой акт;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направить проект муниципального правового акта на доработку;</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отклонить проект муниципального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отложить рассмотрение проекта муниципального правового акта.</w:t>
      </w:r>
    </w:p>
    <w:p w:rsid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3.6. В случае если при голосовании ни одно из решений не наберет необходимого числа голосов, рассмотрение проекта считается отложенным.</w:t>
      </w: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Pr="006E7085" w:rsidRDefault="0019036B"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3.7. Решение о принятии нормативного правового акта Совета депутатов и его направлении на подпись главе муниципального образования оформляется отдельным правовым актом. При этом на самом нормативном правовом акте проставляется дата и номер решения Совета депутатов о принятии нормативного правового акта. Прочие решения включаются в протокол заседания Совета депутатов и отдельными правовыми актами не оформляются.</w:t>
      </w:r>
    </w:p>
    <w:p w:rsidR="006E7085" w:rsidRPr="006E7085" w:rsidRDefault="006E7085" w:rsidP="00762DE0">
      <w:pPr>
        <w:spacing w:after="0" w:line="240" w:lineRule="auto"/>
        <w:outlineLvl w:val="2"/>
        <w:rPr>
          <w:rFonts w:ascii="Times New Roman" w:eastAsia="Times New Roman" w:hAnsi="Times New Roman" w:cs="Times New Roman"/>
          <w:b/>
          <w:bCs/>
          <w:sz w:val="27"/>
          <w:szCs w:val="27"/>
          <w:lang w:eastAsia="ru-RU"/>
        </w:rPr>
      </w:pPr>
      <w:r w:rsidRPr="006E7085">
        <w:rPr>
          <w:rFonts w:ascii="Times New Roman" w:eastAsia="Times New Roman" w:hAnsi="Times New Roman" w:cs="Times New Roman"/>
          <w:b/>
          <w:bCs/>
          <w:sz w:val="27"/>
          <w:szCs w:val="27"/>
          <w:lang w:eastAsia="ru-RU"/>
        </w:rPr>
        <w:t>Глава 4. Подписание муниципальных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t xml:space="preserve">4.1. Нормативный правовой акт, принятый Советом депутатов, направляется главе </w:t>
      </w:r>
      <w:proofErr w:type="spellStart"/>
      <w:r w:rsidR="0042363D">
        <w:rPr>
          <w:rFonts w:ascii="Times New Roman" w:eastAsia="Times New Roman" w:hAnsi="Times New Roman" w:cs="Times New Roman"/>
          <w:sz w:val="24"/>
          <w:szCs w:val="24"/>
          <w:lang w:eastAsia="ru-RU"/>
        </w:rPr>
        <w:t>Донгаронского</w:t>
      </w:r>
      <w:proofErr w:type="spellEnd"/>
      <w:r w:rsidR="0042363D">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 xml:space="preserve">муниципального образования для подписания и обнародования. В случае досрочного прекращения полномочий главы </w:t>
      </w:r>
      <w:proofErr w:type="spellStart"/>
      <w:r w:rsidR="0042363D">
        <w:rPr>
          <w:rFonts w:ascii="Times New Roman" w:eastAsia="Times New Roman" w:hAnsi="Times New Roman" w:cs="Times New Roman"/>
          <w:sz w:val="24"/>
          <w:szCs w:val="24"/>
          <w:lang w:eastAsia="ru-RU"/>
        </w:rPr>
        <w:t>Донгаронского</w:t>
      </w:r>
      <w:proofErr w:type="spellEnd"/>
      <w:r w:rsidR="0042363D">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муниципального образования принятый нормативный правовой акт направляется должностному лицу, исполняющему полномочия главы</w:t>
      </w:r>
      <w:r w:rsidR="0042363D" w:rsidRPr="0042363D">
        <w:rPr>
          <w:rFonts w:ascii="Times New Roman" w:eastAsia="Times New Roman" w:hAnsi="Times New Roman" w:cs="Times New Roman"/>
          <w:sz w:val="24"/>
          <w:szCs w:val="24"/>
          <w:lang w:eastAsia="ru-RU"/>
        </w:rPr>
        <w:t xml:space="preserve"> </w:t>
      </w:r>
      <w:proofErr w:type="spellStart"/>
      <w:r w:rsidR="0042363D">
        <w:rPr>
          <w:rFonts w:ascii="Times New Roman" w:eastAsia="Times New Roman" w:hAnsi="Times New Roman" w:cs="Times New Roman"/>
          <w:sz w:val="24"/>
          <w:szCs w:val="24"/>
          <w:lang w:eastAsia="ru-RU"/>
        </w:rPr>
        <w:t>Донгаронского</w:t>
      </w:r>
      <w:proofErr w:type="spellEnd"/>
      <w:r w:rsidR="0042363D">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 xml:space="preserve"> муниципального образования.</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4.2. Глава</w:t>
      </w:r>
      <w:r w:rsidR="0042363D" w:rsidRPr="0042363D">
        <w:rPr>
          <w:rFonts w:ascii="Times New Roman" w:eastAsia="Times New Roman" w:hAnsi="Times New Roman" w:cs="Times New Roman"/>
          <w:sz w:val="24"/>
          <w:szCs w:val="24"/>
          <w:lang w:eastAsia="ru-RU"/>
        </w:rPr>
        <w:t xml:space="preserve"> </w:t>
      </w:r>
      <w:proofErr w:type="spellStart"/>
      <w:r w:rsidR="0042363D">
        <w:rPr>
          <w:rFonts w:ascii="Times New Roman" w:eastAsia="Times New Roman" w:hAnsi="Times New Roman" w:cs="Times New Roman"/>
          <w:sz w:val="24"/>
          <w:szCs w:val="24"/>
          <w:lang w:eastAsia="ru-RU"/>
        </w:rPr>
        <w:t>Донгаронского</w:t>
      </w:r>
      <w:proofErr w:type="spellEnd"/>
      <w:r w:rsidR="0042363D">
        <w:rPr>
          <w:rFonts w:ascii="Times New Roman" w:eastAsia="Times New Roman" w:hAnsi="Times New Roman" w:cs="Times New Roman"/>
          <w:sz w:val="24"/>
          <w:szCs w:val="24"/>
          <w:lang w:eastAsia="ru-RU"/>
        </w:rPr>
        <w:t xml:space="preserve"> сельского поселения Пригородного  </w:t>
      </w:r>
      <w:r w:rsidRPr="006E7085">
        <w:rPr>
          <w:rFonts w:ascii="Times New Roman" w:eastAsia="Times New Roman" w:hAnsi="Times New Roman" w:cs="Times New Roman"/>
          <w:sz w:val="24"/>
          <w:szCs w:val="24"/>
          <w:lang w:eastAsia="ru-RU"/>
        </w:rPr>
        <w:t xml:space="preserve"> муниципального образования имеет право отклонить нормативный правовой акт, принятый Советом депутатов, и в течение десяти дней возвратить его в Совет депутатов с мотивированным обоснованием его отклонения либо с предложением о внесении в него изменений и дополнений.</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4.3. Нормативный правовой акт Совета депутатов, отклоненный главой муниципального образования, повторно рассматривается Советом депутатов. Отклоненные нормативные правовые акты Совета депутатов направляются Главой поселения в постоянную комиссию для вынесения заключения и повторно рассматриваются Советом депутатов, как правило, на ближайшем заседании.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4.4. По результатам повторного рассмотрения Совет депутатов может: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повторно</w:t>
      </w:r>
      <w:proofErr w:type="gramEnd"/>
      <w:r w:rsidRPr="006E7085">
        <w:rPr>
          <w:rFonts w:ascii="Times New Roman" w:eastAsia="Times New Roman" w:hAnsi="Times New Roman" w:cs="Times New Roman"/>
          <w:sz w:val="24"/>
          <w:szCs w:val="24"/>
          <w:lang w:eastAsia="ru-RU"/>
        </w:rPr>
        <w:t xml:space="preserve"> принять нормативный правовой акт в ранее принятой редакции;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принять</w:t>
      </w:r>
      <w:proofErr w:type="gramEnd"/>
      <w:r w:rsidRPr="006E7085">
        <w:rPr>
          <w:rFonts w:ascii="Times New Roman" w:eastAsia="Times New Roman" w:hAnsi="Times New Roman" w:cs="Times New Roman"/>
          <w:sz w:val="24"/>
          <w:szCs w:val="24"/>
          <w:lang w:eastAsia="ru-RU"/>
        </w:rPr>
        <w:t xml:space="preserve"> нормативный правовой акт в новой редакции;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создать</w:t>
      </w:r>
      <w:proofErr w:type="gramEnd"/>
      <w:r w:rsidRPr="006E7085">
        <w:rPr>
          <w:rFonts w:ascii="Times New Roman" w:eastAsia="Times New Roman" w:hAnsi="Times New Roman" w:cs="Times New Roman"/>
          <w:sz w:val="24"/>
          <w:szCs w:val="24"/>
          <w:lang w:eastAsia="ru-RU"/>
        </w:rPr>
        <w:t xml:space="preserve"> согласительную комиссию;</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отклонить</w:t>
      </w:r>
      <w:proofErr w:type="gramEnd"/>
      <w:r w:rsidRPr="006E7085">
        <w:rPr>
          <w:rFonts w:ascii="Times New Roman" w:eastAsia="Times New Roman" w:hAnsi="Times New Roman" w:cs="Times New Roman"/>
          <w:sz w:val="24"/>
          <w:szCs w:val="24"/>
          <w:lang w:eastAsia="ru-RU"/>
        </w:rPr>
        <w:t xml:space="preserve"> нормативный правовой акт.</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4.5. Решение Совета депутатов по результатам повторного рассмотрения оформляется отдельным правовым актом. В случае принятия нормативного правового акта в ранее принятой редакции либо в новой редакции на самом нормативном правовом акте проставляется дата и номер решения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4.6. Если при повторном рассмотрении нормативный правовой акт Совета депутатов будет одобрен в ранее принятой редакции большинством не менее двух третей от установленной численности Совета депутатов, он подлежит подписанию главой муниципального образования в течение семи дней и обнародованию.</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4.7. Ненормативный правовой акт, принятый Советом депутатов, подлежит подписанию председателем Совета депутатов (главой муниципального образования, исполняющим полномочия Председателя Совета депутатов) или лицом, исполняющим его обязанности.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4.8. При подписании муниципального правового акта Совета депутатов глава муниципального образования (иное должностное лицо) расписывается, а при подписании нормативного правового акта - также проставляет дату его подписания. Подписанному муниципальному правовому акту присваивается регистрационный номер.</w:t>
      </w:r>
    </w:p>
    <w:p w:rsidR="0019036B"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4.9. Один экземпляр муниципального правового акта хранится в Совете депутатов, один экземпляр - в администрации муниципального образования. Копии муниципальных </w:t>
      </w: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19036B" w:rsidRDefault="0019036B" w:rsidP="00762DE0">
      <w:pPr>
        <w:spacing w:after="0" w:line="240" w:lineRule="auto"/>
        <w:rPr>
          <w:rFonts w:ascii="Times New Roman" w:eastAsia="Times New Roman" w:hAnsi="Times New Roman" w:cs="Times New Roman"/>
          <w:sz w:val="24"/>
          <w:szCs w:val="24"/>
          <w:lang w:eastAsia="ru-RU"/>
        </w:rPr>
      </w:pPr>
    </w:p>
    <w:p w:rsidR="006E7085" w:rsidRPr="006E7085" w:rsidRDefault="006E7085" w:rsidP="00762DE0">
      <w:pPr>
        <w:spacing w:after="0" w:line="240" w:lineRule="auto"/>
        <w:rPr>
          <w:rFonts w:ascii="Times New Roman" w:eastAsia="Times New Roman" w:hAnsi="Times New Roman" w:cs="Times New Roman"/>
          <w:sz w:val="24"/>
          <w:szCs w:val="24"/>
          <w:lang w:eastAsia="ru-RU"/>
        </w:rPr>
      </w:pPr>
      <w:proofErr w:type="gramStart"/>
      <w:r w:rsidRPr="006E7085">
        <w:rPr>
          <w:rFonts w:ascii="Times New Roman" w:eastAsia="Times New Roman" w:hAnsi="Times New Roman" w:cs="Times New Roman"/>
          <w:sz w:val="24"/>
          <w:szCs w:val="24"/>
          <w:lang w:eastAsia="ru-RU"/>
        </w:rPr>
        <w:t>правовых</w:t>
      </w:r>
      <w:proofErr w:type="gramEnd"/>
      <w:r w:rsidRPr="006E7085">
        <w:rPr>
          <w:rFonts w:ascii="Times New Roman" w:eastAsia="Times New Roman" w:hAnsi="Times New Roman" w:cs="Times New Roman"/>
          <w:sz w:val="24"/>
          <w:szCs w:val="24"/>
          <w:lang w:eastAsia="ru-RU"/>
        </w:rPr>
        <w:t xml:space="preserve"> актов в электронной (машиночитаемой) форме хранятся в Совете депутатов и (или) в администрации муниципального образования</w:t>
      </w:r>
    </w:p>
    <w:p w:rsidR="006E7085" w:rsidRPr="006E7085" w:rsidRDefault="006E7085" w:rsidP="00762DE0">
      <w:pPr>
        <w:spacing w:after="0" w:line="240" w:lineRule="auto"/>
        <w:outlineLvl w:val="2"/>
        <w:rPr>
          <w:rFonts w:ascii="Times New Roman" w:eastAsia="Times New Roman" w:hAnsi="Times New Roman" w:cs="Times New Roman"/>
          <w:b/>
          <w:bCs/>
          <w:sz w:val="27"/>
          <w:szCs w:val="27"/>
          <w:lang w:eastAsia="ru-RU"/>
        </w:rPr>
      </w:pPr>
      <w:r w:rsidRPr="006E7085">
        <w:rPr>
          <w:rFonts w:ascii="Times New Roman" w:eastAsia="Times New Roman" w:hAnsi="Times New Roman" w:cs="Times New Roman"/>
          <w:b/>
          <w:bCs/>
          <w:sz w:val="27"/>
          <w:szCs w:val="27"/>
          <w:lang w:eastAsia="ru-RU"/>
        </w:rPr>
        <w:t>Глава 5. Опубликование и вступление в силу муниципальных правовых актов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br/>
        <w:t>5.1. Нормативные правовые акты Совета депутатов подлежат официальному опубликованию. Ненормативные правовые акты Совета депутатов подлежат официальному опубликованию в случаях, когда это предусмотрено законодательством, Уставом муниципального образования или иными муниципальными правовыми актами.</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5.2. Официальное опубликование муниципальных правовых актов осуществляется в течение 14 дней со дня их принятия. Официальное опубликование нормативных правовых актов значительного объема осуществляется в течение 30 дней со дня их принятия. Указанные сроки не применяются, если законами установлены иные сроки официального опубликования муниципальных правовых актов.</w:t>
      </w:r>
    </w:p>
    <w:p w:rsidR="006E7085" w:rsidRPr="006E7085" w:rsidRDefault="006E7085" w:rsidP="0042363D">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5.3. Официальное опубликование муниципальных правовых актов Совета </w:t>
      </w:r>
      <w:proofErr w:type="gramStart"/>
      <w:r w:rsidRPr="006E7085">
        <w:rPr>
          <w:rFonts w:ascii="Times New Roman" w:eastAsia="Times New Roman" w:hAnsi="Times New Roman" w:cs="Times New Roman"/>
          <w:sz w:val="24"/>
          <w:szCs w:val="24"/>
          <w:lang w:eastAsia="ru-RU"/>
        </w:rPr>
        <w:t xml:space="preserve">депутатов </w:t>
      </w:r>
      <w:r w:rsidR="0042363D">
        <w:rPr>
          <w:rFonts w:ascii="Times New Roman" w:eastAsia="Times New Roman" w:hAnsi="Times New Roman" w:cs="Times New Roman"/>
          <w:sz w:val="24"/>
          <w:szCs w:val="24"/>
          <w:lang w:eastAsia="ru-RU"/>
        </w:rPr>
        <w:t xml:space="preserve"> </w:t>
      </w:r>
      <w:r w:rsidRPr="006E7085">
        <w:rPr>
          <w:rFonts w:ascii="Times New Roman" w:eastAsia="Times New Roman" w:hAnsi="Times New Roman" w:cs="Times New Roman"/>
          <w:sz w:val="24"/>
          <w:szCs w:val="24"/>
          <w:lang w:eastAsia="ru-RU"/>
        </w:rPr>
        <w:t>считается</w:t>
      </w:r>
      <w:proofErr w:type="gramEnd"/>
      <w:r w:rsidRPr="006E7085">
        <w:rPr>
          <w:rFonts w:ascii="Times New Roman" w:eastAsia="Times New Roman" w:hAnsi="Times New Roman" w:cs="Times New Roman"/>
          <w:sz w:val="24"/>
          <w:szCs w:val="24"/>
          <w:lang w:eastAsia="ru-RU"/>
        </w:rPr>
        <w:t xml:space="preserve"> первая публикация его полно</w:t>
      </w:r>
      <w:r w:rsidR="0042363D">
        <w:rPr>
          <w:rFonts w:ascii="Times New Roman" w:eastAsia="Times New Roman" w:hAnsi="Times New Roman" w:cs="Times New Roman"/>
          <w:sz w:val="24"/>
          <w:szCs w:val="24"/>
          <w:lang w:eastAsia="ru-RU"/>
        </w:rPr>
        <w:t>го текста со всеми приложениями</w:t>
      </w:r>
      <w:r w:rsidRPr="006E7085">
        <w:rPr>
          <w:rFonts w:ascii="Times New Roman" w:eastAsia="Times New Roman" w:hAnsi="Times New Roman" w:cs="Times New Roman"/>
          <w:sz w:val="24"/>
          <w:szCs w:val="24"/>
          <w:lang w:eastAsia="ru-RU"/>
        </w:rPr>
        <w:t xml:space="preserve">. </w:t>
      </w:r>
      <w:r w:rsidR="0042363D">
        <w:rPr>
          <w:rFonts w:ascii="Times New Roman" w:eastAsia="Times New Roman" w:hAnsi="Times New Roman" w:cs="Times New Roman"/>
          <w:sz w:val="24"/>
          <w:szCs w:val="24"/>
          <w:lang w:eastAsia="ru-RU"/>
        </w:rPr>
        <w:t xml:space="preserve"> </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5.4. Днем официального опубликования нормативного правового акта считается </w:t>
      </w:r>
      <w:proofErr w:type="gramStart"/>
      <w:r w:rsidRPr="006E7085">
        <w:rPr>
          <w:rFonts w:ascii="Times New Roman" w:eastAsia="Times New Roman" w:hAnsi="Times New Roman" w:cs="Times New Roman"/>
          <w:sz w:val="24"/>
          <w:szCs w:val="24"/>
          <w:lang w:eastAsia="ru-RU"/>
        </w:rPr>
        <w:t>день  в</w:t>
      </w:r>
      <w:proofErr w:type="gramEnd"/>
      <w:r w:rsidRPr="006E7085">
        <w:rPr>
          <w:rFonts w:ascii="Times New Roman" w:eastAsia="Times New Roman" w:hAnsi="Times New Roman" w:cs="Times New Roman"/>
          <w:sz w:val="24"/>
          <w:szCs w:val="24"/>
          <w:lang w:eastAsia="ru-RU"/>
        </w:rPr>
        <w:t xml:space="preserve"> котором завершено опубликование нормативного правового акта.</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5.5. Копии нормативных правовых актов, а также ненормативных правовых актов, подлежащих официальному опубликованию, направляются в редакции муниципальных и иных средств массовой информации, распространяемых на территории муниципального образования, в местную библиотеку, а также размещаются на информационном стенде в здании</w:t>
      </w:r>
      <w:r w:rsidR="00322872">
        <w:rPr>
          <w:rFonts w:ascii="Times New Roman" w:eastAsia="Times New Roman" w:hAnsi="Times New Roman" w:cs="Times New Roman"/>
          <w:sz w:val="24"/>
          <w:szCs w:val="24"/>
          <w:lang w:eastAsia="ru-RU"/>
        </w:rPr>
        <w:t xml:space="preserve"> </w:t>
      </w:r>
      <w:r w:rsidRPr="006E7085">
        <w:rPr>
          <w:rFonts w:ascii="Times New Roman" w:eastAsia="Times New Roman" w:hAnsi="Times New Roman" w:cs="Times New Roman"/>
          <w:sz w:val="24"/>
          <w:szCs w:val="24"/>
          <w:lang w:eastAsia="ru-RU"/>
        </w:rPr>
        <w:t>администрации муниципального образования</w:t>
      </w:r>
      <w:r w:rsidR="00322872">
        <w:rPr>
          <w:rFonts w:ascii="Times New Roman" w:eastAsia="Times New Roman" w:hAnsi="Times New Roman" w:cs="Times New Roman"/>
          <w:sz w:val="24"/>
          <w:szCs w:val="24"/>
          <w:lang w:eastAsia="ru-RU"/>
        </w:rPr>
        <w:t>.</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5.</w:t>
      </w:r>
      <w:r w:rsidR="00322872">
        <w:rPr>
          <w:rFonts w:ascii="Times New Roman" w:eastAsia="Times New Roman" w:hAnsi="Times New Roman" w:cs="Times New Roman"/>
          <w:sz w:val="24"/>
          <w:szCs w:val="24"/>
          <w:lang w:eastAsia="ru-RU"/>
        </w:rPr>
        <w:t>6. При наличии Интернет - сайта</w:t>
      </w:r>
      <w:r w:rsidRPr="006E7085">
        <w:rPr>
          <w:rFonts w:ascii="Times New Roman" w:eastAsia="Times New Roman" w:hAnsi="Times New Roman" w:cs="Times New Roman"/>
          <w:sz w:val="24"/>
          <w:szCs w:val="24"/>
          <w:lang w:eastAsia="ru-RU"/>
        </w:rPr>
        <w:t xml:space="preserve"> администрации муниципального образования электронные копии нормативных правовых актов, а также ненормативных правовых актов, подлежащих официальному опубликованию, размещаются на нем</w:t>
      </w:r>
      <w:r w:rsidR="00322872">
        <w:rPr>
          <w:rFonts w:ascii="Times New Roman" w:eastAsia="Times New Roman" w:hAnsi="Times New Roman" w:cs="Times New Roman"/>
          <w:sz w:val="24"/>
          <w:szCs w:val="24"/>
          <w:lang w:eastAsia="ru-RU"/>
        </w:rPr>
        <w:t>.</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5.7. Нормативный правовой акт Совета депутатов вступает в силу на следующий день после официального опубликования, если иной порядок не установлен самим нормативным правовым актом или действующим законодательством. Нормативные правовые акты Совета депутатов, предусматривающие установление, изменение или отмену местных налогов и сборов, вступают в силу в порядке, установленном </w:t>
      </w:r>
      <w:hyperlink r:id="rId12" w:history="1">
        <w:r w:rsidRPr="006E7085">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6E7085">
        <w:rPr>
          <w:rFonts w:ascii="Times New Roman" w:eastAsia="Times New Roman" w:hAnsi="Times New Roman" w:cs="Times New Roman"/>
          <w:sz w:val="24"/>
          <w:szCs w:val="24"/>
          <w:lang w:eastAsia="ru-RU"/>
        </w:rPr>
        <w:t>.</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 xml:space="preserve">5.8. Действие нормативного правового акта не распространяется на правовые отношения, возникшие до его вступления в силу, если иное не установлено самим нормативным правовым актом. При этом наделение нормативного правового акта обратной силой допускается, если это не противоречит </w:t>
      </w:r>
      <w:hyperlink r:id="rId13" w:history="1">
        <w:r w:rsidRPr="006E7085">
          <w:rPr>
            <w:rFonts w:ascii="Times New Roman" w:eastAsia="Times New Roman" w:hAnsi="Times New Roman" w:cs="Times New Roman"/>
            <w:color w:val="0000FF"/>
            <w:sz w:val="24"/>
            <w:szCs w:val="24"/>
            <w:u w:val="single"/>
            <w:lang w:eastAsia="ru-RU"/>
          </w:rPr>
          <w:t>Конституции Российской Федерации</w:t>
        </w:r>
      </w:hyperlink>
      <w:r w:rsidRPr="006E7085">
        <w:rPr>
          <w:rFonts w:ascii="Times New Roman" w:eastAsia="Times New Roman" w:hAnsi="Times New Roman" w:cs="Times New Roman"/>
          <w:sz w:val="24"/>
          <w:szCs w:val="24"/>
          <w:lang w:eastAsia="ru-RU"/>
        </w:rPr>
        <w:t xml:space="preserve"> и действующему законодательству.</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5.9. Нормативный правовой акт Совета депутатов действует бессрочно или в течение срока, установленного самим нормативным правовым актом. Нормативный правовой акт Совета депутатов может быть изменен или отменен (признан утратившим силу), а также его действие может быть приостановлено другим нормативным правовым актом Совета депутатов.</w:t>
      </w:r>
    </w:p>
    <w:p w:rsidR="006E7085" w:rsidRPr="006E7085" w:rsidRDefault="006E7085" w:rsidP="00762DE0">
      <w:pPr>
        <w:spacing w:after="0" w:line="240" w:lineRule="auto"/>
        <w:rPr>
          <w:rFonts w:ascii="Times New Roman" w:eastAsia="Times New Roman" w:hAnsi="Times New Roman" w:cs="Times New Roman"/>
          <w:sz w:val="24"/>
          <w:szCs w:val="24"/>
          <w:lang w:eastAsia="ru-RU"/>
        </w:rPr>
      </w:pPr>
      <w:r w:rsidRPr="006E7085">
        <w:rPr>
          <w:rFonts w:ascii="Times New Roman" w:eastAsia="Times New Roman" w:hAnsi="Times New Roman" w:cs="Times New Roman"/>
          <w:sz w:val="24"/>
          <w:szCs w:val="24"/>
          <w:lang w:eastAsia="ru-RU"/>
        </w:rPr>
        <w:t>5.10. Ненормативный правовой акт Совета депутатов вступает в силу с момента подписания, если иной порядок не установлен самим правовых актом или действующим законодательством.</w:t>
      </w:r>
    </w:p>
    <w:p w:rsidR="009A3CED" w:rsidRDefault="009A3CED" w:rsidP="006E7085">
      <w:pPr>
        <w:tabs>
          <w:tab w:val="left" w:pos="1275"/>
        </w:tabs>
      </w:pPr>
    </w:p>
    <w:p w:rsidR="00B81FE2" w:rsidRDefault="00B81FE2" w:rsidP="006E7085">
      <w:pPr>
        <w:tabs>
          <w:tab w:val="left" w:pos="1275"/>
        </w:tabs>
      </w:pPr>
    </w:p>
    <w:p w:rsidR="00B81FE2" w:rsidRDefault="00B81FE2" w:rsidP="006E7085">
      <w:pPr>
        <w:tabs>
          <w:tab w:val="left" w:pos="1275"/>
        </w:tabs>
      </w:pPr>
    </w:p>
    <w:p w:rsidR="00B81FE2" w:rsidRDefault="00B81FE2" w:rsidP="006E7085">
      <w:pPr>
        <w:tabs>
          <w:tab w:val="left" w:pos="1275"/>
        </w:tabs>
      </w:pPr>
    </w:p>
    <w:p w:rsidR="00B81FE2" w:rsidRDefault="00B81FE2" w:rsidP="006E7085">
      <w:pPr>
        <w:tabs>
          <w:tab w:val="left" w:pos="1275"/>
        </w:tabs>
      </w:pPr>
    </w:p>
    <w:tbl>
      <w:tblPr>
        <w:tblW w:w="10206" w:type="dxa"/>
        <w:tblInd w:w="-843" w:type="dxa"/>
        <w:tblBorders>
          <w:insideH w:val="single" w:sz="4" w:space="0" w:color="auto"/>
          <w:insideV w:val="single" w:sz="4" w:space="0" w:color="auto"/>
        </w:tblBorders>
        <w:tblLayout w:type="fixed"/>
        <w:tblLook w:val="0000" w:firstRow="0" w:lastRow="0" w:firstColumn="0" w:lastColumn="0" w:noHBand="0" w:noVBand="0"/>
      </w:tblPr>
      <w:tblGrid>
        <w:gridCol w:w="4077"/>
        <w:gridCol w:w="2127"/>
        <w:gridCol w:w="4002"/>
      </w:tblGrid>
      <w:tr w:rsidR="00B81FE2" w:rsidRPr="001865D1" w:rsidTr="005910D3">
        <w:tc>
          <w:tcPr>
            <w:tcW w:w="4077" w:type="dxa"/>
            <w:tcBorders>
              <w:top w:val="nil"/>
              <w:right w:val="nil"/>
            </w:tcBorders>
          </w:tcPr>
          <w:p w:rsidR="00B81FE2" w:rsidRPr="001865D1" w:rsidRDefault="00B81FE2" w:rsidP="005910D3">
            <w:pPr>
              <w:spacing w:after="0" w:line="240" w:lineRule="auto"/>
              <w:jc w:val="center"/>
              <w:rPr>
                <w:color w:val="0000FF"/>
                <w:sz w:val="24"/>
                <w:szCs w:val="24"/>
              </w:rPr>
            </w:pPr>
          </w:p>
          <w:p w:rsidR="00B81FE2" w:rsidRPr="001865D1" w:rsidRDefault="00B81FE2" w:rsidP="005910D3">
            <w:pPr>
              <w:spacing w:after="0" w:line="240" w:lineRule="auto"/>
              <w:rPr>
                <w:color w:val="0000FF"/>
                <w:sz w:val="24"/>
                <w:szCs w:val="24"/>
              </w:rPr>
            </w:pPr>
            <w:r w:rsidRPr="001865D1">
              <w:rPr>
                <w:color w:val="0000FF"/>
                <w:sz w:val="24"/>
                <w:szCs w:val="24"/>
              </w:rPr>
              <w:t xml:space="preserve">                       </w:t>
            </w:r>
            <w:proofErr w:type="spellStart"/>
            <w:r w:rsidRPr="001865D1">
              <w:rPr>
                <w:color w:val="0000FF"/>
                <w:sz w:val="24"/>
                <w:szCs w:val="24"/>
              </w:rPr>
              <w:t>Уæрæсейы</w:t>
            </w:r>
            <w:proofErr w:type="spellEnd"/>
            <w:r w:rsidRPr="001865D1">
              <w:rPr>
                <w:color w:val="0000FF"/>
                <w:sz w:val="24"/>
                <w:szCs w:val="24"/>
              </w:rPr>
              <w:t xml:space="preserve"> </w:t>
            </w:r>
            <w:proofErr w:type="spellStart"/>
            <w:r w:rsidRPr="001865D1">
              <w:rPr>
                <w:color w:val="0000FF"/>
                <w:sz w:val="24"/>
                <w:szCs w:val="24"/>
              </w:rPr>
              <w:t>Федераци</w:t>
            </w:r>
            <w:proofErr w:type="spellEnd"/>
          </w:p>
          <w:p w:rsidR="00B81FE2" w:rsidRPr="001865D1" w:rsidRDefault="00B81FE2" w:rsidP="005910D3">
            <w:pPr>
              <w:spacing w:after="0" w:line="240" w:lineRule="auto"/>
              <w:jc w:val="center"/>
              <w:rPr>
                <w:color w:val="0000FF"/>
                <w:sz w:val="24"/>
                <w:szCs w:val="24"/>
              </w:rPr>
            </w:pPr>
            <w:proofErr w:type="spellStart"/>
            <w:r w:rsidRPr="001865D1">
              <w:rPr>
                <w:color w:val="0000FF"/>
                <w:sz w:val="24"/>
                <w:szCs w:val="24"/>
              </w:rPr>
              <w:t>Республикæ</w:t>
            </w:r>
            <w:proofErr w:type="spellEnd"/>
          </w:p>
          <w:p w:rsidR="00B81FE2" w:rsidRPr="001865D1" w:rsidRDefault="00B81FE2" w:rsidP="005910D3">
            <w:pPr>
              <w:spacing w:after="0" w:line="240" w:lineRule="auto"/>
              <w:jc w:val="center"/>
              <w:rPr>
                <w:color w:val="0000FF"/>
                <w:sz w:val="24"/>
                <w:szCs w:val="24"/>
              </w:rPr>
            </w:pPr>
            <w:proofErr w:type="spellStart"/>
            <w:r w:rsidRPr="001865D1">
              <w:rPr>
                <w:color w:val="0000FF"/>
                <w:sz w:val="24"/>
                <w:szCs w:val="24"/>
              </w:rPr>
              <w:t>Цæгат</w:t>
            </w:r>
            <w:proofErr w:type="spellEnd"/>
            <w:r w:rsidRPr="001865D1">
              <w:rPr>
                <w:color w:val="0000FF"/>
                <w:sz w:val="24"/>
                <w:szCs w:val="24"/>
              </w:rPr>
              <w:t xml:space="preserve"> </w:t>
            </w:r>
            <w:proofErr w:type="spellStart"/>
            <w:r w:rsidRPr="001865D1">
              <w:rPr>
                <w:color w:val="0000FF"/>
                <w:sz w:val="24"/>
                <w:szCs w:val="24"/>
              </w:rPr>
              <w:t>Ирыстон</w:t>
            </w:r>
            <w:proofErr w:type="spellEnd"/>
            <w:r w:rsidRPr="001865D1">
              <w:rPr>
                <w:color w:val="0000FF"/>
                <w:sz w:val="24"/>
                <w:szCs w:val="24"/>
              </w:rPr>
              <w:t xml:space="preserve"> – </w:t>
            </w:r>
            <w:proofErr w:type="spellStart"/>
            <w:r w:rsidRPr="001865D1">
              <w:rPr>
                <w:color w:val="0000FF"/>
                <w:sz w:val="24"/>
                <w:szCs w:val="24"/>
              </w:rPr>
              <w:t>Алани</w:t>
            </w:r>
            <w:proofErr w:type="spellEnd"/>
          </w:p>
          <w:p w:rsidR="00B81FE2" w:rsidRPr="001865D1" w:rsidRDefault="00B81FE2" w:rsidP="005910D3">
            <w:pPr>
              <w:spacing w:after="0" w:line="240" w:lineRule="auto"/>
              <w:jc w:val="center"/>
              <w:rPr>
                <w:color w:val="0000FF"/>
                <w:sz w:val="24"/>
                <w:szCs w:val="24"/>
              </w:rPr>
            </w:pPr>
          </w:p>
          <w:p w:rsidR="00B81FE2" w:rsidRPr="001865D1" w:rsidRDefault="00B81FE2" w:rsidP="005910D3">
            <w:pPr>
              <w:keepNext/>
              <w:spacing w:after="0" w:line="240" w:lineRule="auto"/>
              <w:jc w:val="center"/>
              <w:outlineLvl w:val="0"/>
              <w:rPr>
                <w:color w:val="0000FF"/>
                <w:sz w:val="24"/>
                <w:szCs w:val="24"/>
              </w:rPr>
            </w:pPr>
            <w:proofErr w:type="spellStart"/>
            <w:r w:rsidRPr="001865D1">
              <w:rPr>
                <w:color w:val="0000FF"/>
                <w:sz w:val="24"/>
                <w:szCs w:val="24"/>
              </w:rPr>
              <w:t>Горæтгæрон</w:t>
            </w:r>
            <w:proofErr w:type="spellEnd"/>
            <w:r w:rsidRPr="001865D1">
              <w:rPr>
                <w:color w:val="0000FF"/>
                <w:sz w:val="24"/>
                <w:szCs w:val="24"/>
              </w:rPr>
              <w:t xml:space="preserve"> районы </w:t>
            </w:r>
          </w:p>
          <w:p w:rsidR="00B81FE2" w:rsidRPr="001865D1" w:rsidRDefault="00B81FE2" w:rsidP="005910D3">
            <w:pPr>
              <w:keepNext/>
              <w:spacing w:after="0" w:line="240" w:lineRule="auto"/>
              <w:jc w:val="center"/>
              <w:outlineLvl w:val="0"/>
              <w:rPr>
                <w:color w:val="0000FF"/>
                <w:sz w:val="24"/>
                <w:szCs w:val="24"/>
              </w:rPr>
            </w:pPr>
            <w:proofErr w:type="spellStart"/>
            <w:r w:rsidRPr="001865D1">
              <w:rPr>
                <w:color w:val="0000FF"/>
                <w:sz w:val="24"/>
                <w:szCs w:val="24"/>
              </w:rPr>
              <w:t>Донгæроны</w:t>
            </w:r>
            <w:proofErr w:type="spellEnd"/>
            <w:r w:rsidRPr="001865D1">
              <w:rPr>
                <w:color w:val="0000FF"/>
                <w:sz w:val="24"/>
                <w:szCs w:val="24"/>
              </w:rPr>
              <w:t xml:space="preserve"> </w:t>
            </w:r>
            <w:proofErr w:type="spellStart"/>
            <w:r w:rsidRPr="001865D1">
              <w:rPr>
                <w:color w:val="0000FF"/>
                <w:sz w:val="24"/>
                <w:szCs w:val="24"/>
              </w:rPr>
              <w:t>хъæуы</w:t>
            </w:r>
            <w:proofErr w:type="spellEnd"/>
          </w:p>
          <w:p w:rsidR="00B81FE2" w:rsidRPr="001865D1" w:rsidRDefault="00B81FE2" w:rsidP="005910D3">
            <w:pPr>
              <w:spacing w:after="0" w:line="240" w:lineRule="auto"/>
              <w:jc w:val="center"/>
              <w:rPr>
                <w:color w:val="0000FF"/>
                <w:sz w:val="24"/>
                <w:szCs w:val="24"/>
              </w:rPr>
            </w:pPr>
            <w:proofErr w:type="spellStart"/>
            <w:proofErr w:type="gramStart"/>
            <w:r w:rsidRPr="001865D1">
              <w:rPr>
                <w:color w:val="0000FF"/>
                <w:sz w:val="24"/>
                <w:szCs w:val="24"/>
              </w:rPr>
              <w:t>бын</w:t>
            </w:r>
            <w:proofErr w:type="gramEnd"/>
            <w:r w:rsidRPr="001865D1">
              <w:rPr>
                <w:color w:val="0000FF"/>
                <w:sz w:val="24"/>
                <w:szCs w:val="24"/>
              </w:rPr>
              <w:t>æттон</w:t>
            </w:r>
            <w:proofErr w:type="spellEnd"/>
            <w:r w:rsidRPr="001865D1">
              <w:rPr>
                <w:color w:val="0000FF"/>
                <w:sz w:val="24"/>
                <w:szCs w:val="24"/>
              </w:rPr>
              <w:t xml:space="preserve"> </w:t>
            </w:r>
            <w:proofErr w:type="spellStart"/>
            <w:r w:rsidRPr="001865D1">
              <w:rPr>
                <w:color w:val="0000FF"/>
                <w:sz w:val="24"/>
                <w:szCs w:val="24"/>
              </w:rPr>
              <w:t>хиуынаффæйады</w:t>
            </w:r>
            <w:proofErr w:type="spellEnd"/>
          </w:p>
          <w:p w:rsidR="00B81FE2" w:rsidRPr="001865D1" w:rsidRDefault="00B81FE2" w:rsidP="005910D3">
            <w:pPr>
              <w:spacing w:after="0" w:line="240" w:lineRule="auto"/>
              <w:jc w:val="center"/>
              <w:rPr>
                <w:color w:val="0000FF"/>
                <w:sz w:val="24"/>
                <w:szCs w:val="24"/>
              </w:rPr>
            </w:pPr>
            <w:proofErr w:type="spellStart"/>
            <w:proofErr w:type="gramStart"/>
            <w:r w:rsidRPr="001865D1">
              <w:rPr>
                <w:color w:val="0000FF"/>
                <w:sz w:val="24"/>
                <w:szCs w:val="24"/>
              </w:rPr>
              <w:t>администраци</w:t>
            </w:r>
            <w:proofErr w:type="spellEnd"/>
            <w:proofErr w:type="gramEnd"/>
          </w:p>
        </w:tc>
        <w:tc>
          <w:tcPr>
            <w:tcW w:w="2127" w:type="dxa"/>
            <w:tcBorders>
              <w:top w:val="nil"/>
              <w:left w:val="nil"/>
              <w:bottom w:val="nil"/>
              <w:right w:val="nil"/>
            </w:tcBorders>
          </w:tcPr>
          <w:p w:rsidR="00B81FE2" w:rsidRPr="001865D1" w:rsidRDefault="00B81FE2" w:rsidP="005910D3">
            <w:pPr>
              <w:spacing w:after="0" w:line="240" w:lineRule="auto"/>
              <w:ind w:left="-4185" w:right="993" w:firstLine="4185"/>
              <w:jc w:val="center"/>
              <w:rPr>
                <w:sz w:val="24"/>
                <w:szCs w:val="24"/>
              </w:rPr>
            </w:pPr>
          </w:p>
          <w:p w:rsidR="00B81FE2" w:rsidRPr="001865D1" w:rsidRDefault="00B81FE2" w:rsidP="005910D3">
            <w:pPr>
              <w:spacing w:after="0" w:line="240" w:lineRule="auto"/>
              <w:jc w:val="center"/>
              <w:rPr>
                <w:sz w:val="24"/>
                <w:szCs w:val="24"/>
              </w:rPr>
            </w:pPr>
          </w:p>
          <w:p w:rsidR="00B81FE2" w:rsidRPr="001865D1" w:rsidRDefault="00B81FE2" w:rsidP="005910D3">
            <w:pPr>
              <w:tabs>
                <w:tab w:val="left" w:pos="225"/>
                <w:tab w:val="center" w:pos="955"/>
              </w:tabs>
              <w:spacing w:after="0" w:line="240" w:lineRule="auto"/>
              <w:rPr>
                <w:sz w:val="24"/>
                <w:szCs w:val="24"/>
              </w:rPr>
            </w:pPr>
            <w:r w:rsidRPr="001865D1">
              <w:rPr>
                <w:noProof/>
                <w:sz w:val="24"/>
                <w:szCs w:val="24"/>
              </w:rPr>
              <w:tab/>
            </w:r>
            <w:r w:rsidRPr="001865D1">
              <w:rPr>
                <w:noProof/>
                <w:sz w:val="24"/>
                <w:szCs w:val="24"/>
              </w:rPr>
              <w:tab/>
            </w:r>
            <w:r w:rsidRPr="001865D1">
              <w:rPr>
                <w:noProof/>
                <w:sz w:val="24"/>
                <w:szCs w:val="24"/>
                <w:lang w:eastAsia="ru-RU"/>
              </w:rPr>
              <w:drawing>
                <wp:inline distT="0" distB="0" distL="0" distR="0" wp14:anchorId="36659C88" wp14:editId="7332ECA3">
                  <wp:extent cx="690245" cy="690245"/>
                  <wp:effectExtent l="19050" t="0" r="0" b="0"/>
                  <wp:docPr id="2" name="Рисунок 2"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14" cstate="print"/>
                          <a:srcRect/>
                          <a:stretch>
                            <a:fillRect/>
                          </a:stretch>
                        </pic:blipFill>
                        <pic:spPr bwMode="auto">
                          <a:xfrm>
                            <a:off x="0" y="0"/>
                            <a:ext cx="690245" cy="690245"/>
                          </a:xfrm>
                          <a:prstGeom prst="rect">
                            <a:avLst/>
                          </a:prstGeom>
                          <a:noFill/>
                          <a:ln w="9525">
                            <a:noFill/>
                            <a:miter lim="800000"/>
                            <a:headEnd/>
                            <a:tailEnd/>
                          </a:ln>
                        </pic:spPr>
                      </pic:pic>
                    </a:graphicData>
                  </a:graphic>
                </wp:inline>
              </w:drawing>
            </w:r>
          </w:p>
        </w:tc>
        <w:tc>
          <w:tcPr>
            <w:tcW w:w="4002" w:type="dxa"/>
            <w:tcBorders>
              <w:left w:val="nil"/>
            </w:tcBorders>
          </w:tcPr>
          <w:p w:rsidR="00B81FE2" w:rsidRPr="001865D1" w:rsidRDefault="00B81FE2" w:rsidP="005910D3">
            <w:pPr>
              <w:spacing w:after="0" w:line="240" w:lineRule="auto"/>
              <w:jc w:val="center"/>
              <w:rPr>
                <w:color w:val="0000FF"/>
                <w:sz w:val="24"/>
                <w:szCs w:val="24"/>
              </w:rPr>
            </w:pPr>
          </w:p>
          <w:p w:rsidR="00B81FE2" w:rsidRPr="001865D1" w:rsidRDefault="00B81FE2" w:rsidP="005910D3">
            <w:pPr>
              <w:spacing w:after="0" w:line="240" w:lineRule="auto"/>
              <w:jc w:val="center"/>
              <w:rPr>
                <w:color w:val="0000FF"/>
                <w:sz w:val="24"/>
                <w:szCs w:val="24"/>
              </w:rPr>
            </w:pPr>
            <w:r w:rsidRPr="001865D1">
              <w:rPr>
                <w:color w:val="0000FF"/>
                <w:sz w:val="24"/>
                <w:szCs w:val="24"/>
              </w:rPr>
              <w:t>Российская Федерация</w:t>
            </w:r>
          </w:p>
          <w:p w:rsidR="00B81FE2" w:rsidRPr="001865D1" w:rsidRDefault="00B81FE2" w:rsidP="005910D3">
            <w:pPr>
              <w:spacing w:after="0" w:line="240" w:lineRule="auto"/>
              <w:jc w:val="center"/>
              <w:rPr>
                <w:color w:val="0000FF"/>
                <w:sz w:val="24"/>
                <w:szCs w:val="24"/>
              </w:rPr>
            </w:pPr>
            <w:r w:rsidRPr="001865D1">
              <w:rPr>
                <w:color w:val="0000FF"/>
                <w:sz w:val="24"/>
                <w:szCs w:val="24"/>
              </w:rPr>
              <w:t>Республика</w:t>
            </w:r>
          </w:p>
          <w:p w:rsidR="00B81FE2" w:rsidRPr="001865D1" w:rsidRDefault="00B81FE2" w:rsidP="005910D3">
            <w:pPr>
              <w:spacing w:after="0" w:line="240" w:lineRule="auto"/>
              <w:jc w:val="center"/>
              <w:rPr>
                <w:color w:val="0000FF"/>
                <w:sz w:val="24"/>
                <w:szCs w:val="24"/>
              </w:rPr>
            </w:pPr>
            <w:r w:rsidRPr="001865D1">
              <w:rPr>
                <w:color w:val="0000FF"/>
                <w:sz w:val="24"/>
                <w:szCs w:val="24"/>
              </w:rPr>
              <w:t>Северная Осетия – Алания</w:t>
            </w:r>
          </w:p>
          <w:p w:rsidR="00B81FE2" w:rsidRPr="001865D1" w:rsidRDefault="00B81FE2" w:rsidP="005910D3">
            <w:pPr>
              <w:spacing w:after="0" w:line="240" w:lineRule="auto"/>
              <w:jc w:val="center"/>
              <w:rPr>
                <w:color w:val="0000FF"/>
                <w:sz w:val="24"/>
                <w:szCs w:val="24"/>
              </w:rPr>
            </w:pPr>
          </w:p>
          <w:p w:rsidR="00B81FE2" w:rsidRPr="001865D1" w:rsidRDefault="00B81FE2" w:rsidP="005910D3">
            <w:pPr>
              <w:keepNext/>
              <w:spacing w:after="0" w:line="240" w:lineRule="auto"/>
              <w:jc w:val="center"/>
              <w:outlineLvl w:val="1"/>
              <w:rPr>
                <w:color w:val="0000FF"/>
                <w:sz w:val="24"/>
                <w:szCs w:val="24"/>
              </w:rPr>
            </w:pPr>
            <w:r w:rsidRPr="001865D1">
              <w:rPr>
                <w:color w:val="0000FF"/>
                <w:sz w:val="24"/>
                <w:szCs w:val="24"/>
              </w:rPr>
              <w:t xml:space="preserve">Администрация местного </w:t>
            </w:r>
          </w:p>
          <w:p w:rsidR="00B81FE2" w:rsidRPr="001865D1" w:rsidRDefault="00B81FE2" w:rsidP="005910D3">
            <w:pPr>
              <w:keepNext/>
              <w:spacing w:after="0" w:line="240" w:lineRule="auto"/>
              <w:outlineLvl w:val="1"/>
              <w:rPr>
                <w:color w:val="0000FF"/>
                <w:sz w:val="24"/>
                <w:szCs w:val="24"/>
              </w:rPr>
            </w:pPr>
            <w:r w:rsidRPr="001865D1">
              <w:rPr>
                <w:color w:val="0000FF"/>
                <w:sz w:val="24"/>
                <w:szCs w:val="24"/>
              </w:rPr>
              <w:t xml:space="preserve">             </w:t>
            </w:r>
            <w:proofErr w:type="gramStart"/>
            <w:r w:rsidRPr="001865D1">
              <w:rPr>
                <w:color w:val="0000FF"/>
                <w:sz w:val="24"/>
                <w:szCs w:val="24"/>
              </w:rPr>
              <w:t>самоуправления</w:t>
            </w:r>
            <w:proofErr w:type="gramEnd"/>
          </w:p>
          <w:p w:rsidR="00B81FE2" w:rsidRPr="001865D1" w:rsidRDefault="00B81FE2" w:rsidP="005910D3">
            <w:pPr>
              <w:keepNext/>
              <w:spacing w:after="0" w:line="240" w:lineRule="auto"/>
              <w:outlineLvl w:val="1"/>
              <w:rPr>
                <w:color w:val="0000FF"/>
                <w:sz w:val="24"/>
                <w:szCs w:val="24"/>
              </w:rPr>
            </w:pPr>
            <w:r w:rsidRPr="001865D1">
              <w:rPr>
                <w:color w:val="0000FF"/>
                <w:sz w:val="24"/>
                <w:szCs w:val="24"/>
              </w:rPr>
              <w:t xml:space="preserve">     </w:t>
            </w:r>
            <w:proofErr w:type="spellStart"/>
            <w:r w:rsidRPr="001865D1">
              <w:rPr>
                <w:color w:val="0000FF"/>
                <w:sz w:val="24"/>
                <w:szCs w:val="24"/>
              </w:rPr>
              <w:t>Донгаронского</w:t>
            </w:r>
            <w:proofErr w:type="spellEnd"/>
            <w:r w:rsidRPr="001865D1">
              <w:rPr>
                <w:color w:val="0000FF"/>
                <w:sz w:val="24"/>
                <w:szCs w:val="24"/>
              </w:rPr>
              <w:t xml:space="preserve"> сельского</w:t>
            </w:r>
          </w:p>
          <w:p w:rsidR="00B81FE2" w:rsidRPr="001865D1" w:rsidRDefault="00B81FE2" w:rsidP="005910D3">
            <w:pPr>
              <w:keepNext/>
              <w:spacing w:after="0" w:line="240" w:lineRule="auto"/>
              <w:outlineLvl w:val="1"/>
              <w:rPr>
                <w:color w:val="0000FF"/>
                <w:sz w:val="24"/>
                <w:szCs w:val="24"/>
              </w:rPr>
            </w:pPr>
            <w:r w:rsidRPr="001865D1">
              <w:rPr>
                <w:color w:val="0000FF"/>
                <w:sz w:val="24"/>
                <w:szCs w:val="24"/>
              </w:rPr>
              <w:t xml:space="preserve">     Поселения Пригородного </w:t>
            </w:r>
          </w:p>
          <w:p w:rsidR="00B81FE2" w:rsidRPr="001865D1" w:rsidRDefault="00B81FE2" w:rsidP="005910D3">
            <w:pPr>
              <w:keepNext/>
              <w:spacing w:after="0" w:line="240" w:lineRule="auto"/>
              <w:outlineLvl w:val="1"/>
              <w:rPr>
                <w:color w:val="0000FF"/>
                <w:sz w:val="24"/>
                <w:szCs w:val="24"/>
              </w:rPr>
            </w:pPr>
            <w:r w:rsidRPr="001865D1">
              <w:rPr>
                <w:color w:val="0000FF"/>
                <w:sz w:val="24"/>
                <w:szCs w:val="24"/>
              </w:rPr>
              <w:t xml:space="preserve">                    </w:t>
            </w:r>
            <w:proofErr w:type="gramStart"/>
            <w:r w:rsidRPr="001865D1">
              <w:rPr>
                <w:color w:val="0000FF"/>
                <w:sz w:val="24"/>
                <w:szCs w:val="24"/>
              </w:rPr>
              <w:t>района</w:t>
            </w:r>
            <w:proofErr w:type="gramEnd"/>
          </w:p>
          <w:p w:rsidR="00B81FE2" w:rsidRPr="001865D1" w:rsidRDefault="00B81FE2" w:rsidP="005910D3">
            <w:pPr>
              <w:keepNext/>
              <w:spacing w:after="0" w:line="240" w:lineRule="auto"/>
              <w:jc w:val="center"/>
              <w:outlineLvl w:val="1"/>
              <w:rPr>
                <w:color w:val="0000FF"/>
                <w:sz w:val="24"/>
                <w:szCs w:val="24"/>
              </w:rPr>
            </w:pPr>
            <w:r w:rsidRPr="001865D1">
              <w:rPr>
                <w:color w:val="0000FF"/>
                <w:sz w:val="24"/>
                <w:szCs w:val="24"/>
              </w:rPr>
              <w:t xml:space="preserve"> </w:t>
            </w:r>
          </w:p>
        </w:tc>
      </w:tr>
    </w:tbl>
    <w:p w:rsidR="00B81FE2" w:rsidRPr="001865D1" w:rsidRDefault="00B81FE2" w:rsidP="00B81FE2">
      <w:pPr>
        <w:spacing w:after="0" w:line="240" w:lineRule="auto"/>
        <w:jc w:val="center"/>
        <w:rPr>
          <w:sz w:val="24"/>
          <w:szCs w:val="24"/>
        </w:rPr>
      </w:pPr>
      <w:r>
        <w:rPr>
          <w:noProof/>
          <w:sz w:val="24"/>
          <w:szCs w:val="24"/>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-511175</wp:posOffset>
                </wp:positionH>
                <wp:positionV relativeFrom="paragraph">
                  <wp:posOffset>125094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EF9D"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5pt,9.85pt" to="47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BvTQIAAFgEAAAOAAAAZHJzL2Uyb0RvYy54bWysVM1uEzEQviPxDpbv6WbTJbSrbiqUTbgU&#10;iNTyAI7tzVp4bct2s4kQEnBG6iPwChxAqlTgGTZvxNj5UQsXhMjBGXtmPn8z83nPzleNREtundCq&#10;wOlRHyOuqGZCLQr8+mraO8HIeaIYkVrxAq+5w+ejx4/OWpPzga61ZNwiAFEub02Ba+9NniSO1rwh&#10;7kgbrsBZadsQD1u7SJglLaA3Mhn0+8Ok1ZYZqyl3Dk7LrROPIn5VcepfVZXjHskCAzcfVxvXeViT&#10;0RnJF5aYWtAdDfIPLBoiFFx6gCqJJ+jaij+gGkGtdrryR1Q3ia4qQXmsAapJ+79Vc1kTw2Mt0Bxn&#10;Dm1y/w+WvlzOLBKswBlGijQwou7z5v3mpvvefdncoM2H7mf3rfva3XY/utvNR7DvNp/ADs7ubnd8&#10;g7LQyda4HADHamZDL+hKXZoLTd84pPS4JmrBY0VXawPXpCEjeZASNs4An3n7QjOIIddex7auKtsE&#10;SGgYWsXprQ/T4yuPKBwOs9PBIIMh070vIfk+0Vjnn3PdoGAUWAoVGktysrxwPhAh+T4kHCs9FVJG&#10;cUiF2gIfp0+fxASnpWDBGcKcXczH0qIlCfKC33QaqwLP/TCrrxWLYDUnbLKzPRFya8PlUgU8KAXo&#10;7Kytft6e9k8nJ5OTrJcNhpNe1i/L3rPpOOsNp0CpPC7H4zJ9F6ilWV4LxrgK7PZaTrO/08ruVW1V&#10;eFDzoQ3JQ/TYLyC7/4+k4yzD+LZCmGu2ntn9jEG+MXj31ML7uL8H+/4HYfQLAAD//wMAUEsDBBQA&#10;BgAIAAAAIQBnhKBE3gAAAAkBAAAPAAAAZHJzL2Rvd25yZXYueG1sTI9NT8MwDIbvSPyHyEjctnQI&#10;RluaThMIJMSFjY9z2pi2InGqJu06fj1GHOBov49ePy42s7NiwiF0nhSslgkIpNqbjhoFry/3ixRE&#10;iJqMtp5QwREDbMrTk0Lnxh9oh9M+NoJLKORaQRtjn0sZ6hadDkvfI3H24QenI49DI82gD1zurLxI&#10;krV0uiO+0Ooeb1usP/ejUxB2azz6arJf43v1ePf2tH2Q6bNS52fz9gZExDn+wfCjz+pQslPlRzJB&#10;WAWLNLlilIPsGgQD2eUqA1H9LmRZyP8flN8AAAD//wMAUEsBAi0AFAAGAAgAAAAhALaDOJL+AAAA&#10;4QEAABMAAAAAAAAAAAAAAAAAAAAAAFtDb250ZW50X1R5cGVzXS54bWxQSwECLQAUAAYACAAAACEA&#10;OP0h/9YAAACUAQAACwAAAAAAAAAAAAAAAAAvAQAAX3JlbHMvLnJlbHNQSwECLQAUAAYACAAAACEA&#10;1idwb00CAABYBAAADgAAAAAAAAAAAAAAAAAuAgAAZHJzL2Uyb0RvYy54bWxQSwECLQAUAAYACAAA&#10;ACEAZ4SgRN4AAAAJAQAADwAAAAAAAAAAAAAAAACnBAAAZHJzL2Rvd25yZXYueG1sUEsFBgAAAAAE&#10;AAQA8wAAALIFAAAAAA==&#10;" o:allowincell="f" strokecolor="blue" strokeweight=".25pt"/>
            </w:pict>
          </mc:Fallback>
        </mc:AlternateContent>
      </w:r>
      <w:r>
        <w:rPr>
          <w:noProof/>
          <w:sz w:val="24"/>
          <w:szCs w:val="24"/>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-623570</wp:posOffset>
                </wp:positionH>
                <wp:positionV relativeFrom="paragraph">
                  <wp:posOffset>33654</wp:posOffset>
                </wp:positionV>
                <wp:extent cx="64922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D54C"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2.65pt" to="46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I5UAIAAFk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6jpDEDYyo+7z5sFl337svmzXafOx+dt+6r91d96O729yCfb/5BLZ3dve7&#10;4zU69p1stc0BcCwvje8FWcorfaHIW4ukGtdYzlmo6Hql4ZrUZ8SPUvzGauAza18qCjH4xqnQ1mVl&#10;Gg8JDUPLML3VYXps6RCBw0E27PczGDLZ+2Kc7xO1se4FUw3yRhEJLn1jcY4XF9Z5Ijjfh/hjqaZc&#10;iCAOIVELbIfJSRIyrBKceq+Ps2Y+GwuDFtjrC37TaSgLPA/DjLqRNKDVDNPJznaYi60Ntwvp8aAW&#10;4LOztgJ6N0yGk9PJadbL+oNJL0vKsvd8Os56g2n67KQ8LsfjMn3vqaVZXnNKmfTs9mJOs78Ty+5Z&#10;bWV4kPOhD/Fj9NAwILv/D6TDMP38tkqYKbq6NPshg35D8O6t+QfycA/2wy/C6BcAAAD//wMAUEsD&#10;BBQABgAIAAAAIQBtbQQh3AAAAAcBAAAPAAAAZHJzL2Rvd25yZXYueG1sTI7BTsMwEETvSPyDtUjc&#10;WofQojaNUyEk6AGhqoUPcONtkhKvrdhJ079n4VKOTzOaefl6tK0YsAuNIwUP0wQEUulMQ5WCr8/X&#10;yQJEiJqMbh2hggsGWBe3N7nOjDvTDod9rASPUMi0gjpGn0kZyhqtDlPnkTg7us7qyNhV0nT6zOO2&#10;lWmSPEmrG+KHWnt8qbH83vdWgX/bbprqOH+fhZ25bE79x7D1Uan7u/F5BSLiGK9l+NVndSjY6eB6&#10;MkG0CibLRcpVBfNHEJwv0xnz4Y9lkcv//sUPAAAA//8DAFBLAQItABQABgAIAAAAIQC2gziS/gAA&#10;AOEBAAATAAAAAAAAAAAAAAAAAAAAAABbQ29udGVudF9UeXBlc10ueG1sUEsBAi0AFAAGAAgAAAAh&#10;ADj9If/WAAAAlAEAAAsAAAAAAAAAAAAAAAAALwEAAF9yZWxzLy5yZWxzUEsBAi0AFAAGAAgAAAAh&#10;AKPMUjlQAgAAWQQAAA4AAAAAAAAAAAAAAAAALgIAAGRycy9lMm9Eb2MueG1sUEsBAi0AFAAGAAgA&#10;AAAhAG1tBCHcAAAABwEAAA8AAAAAAAAAAAAAAAAAqgQAAGRycy9kb3ducmV2LnhtbFBLBQYAAAAA&#10;BAAEAPMAAACzBQAAAAA=&#10;" o:allowincell="f" strokecolor="blue" strokeweight="1.5pt"/>
            </w:pict>
          </mc:Fallback>
        </mc:AlternateContent>
      </w:r>
    </w:p>
    <w:p w:rsidR="00B81FE2" w:rsidRPr="001865D1" w:rsidRDefault="00B81FE2" w:rsidP="00B81FE2">
      <w:pPr>
        <w:spacing w:after="0" w:line="240" w:lineRule="auto"/>
        <w:ind w:left="-1276"/>
        <w:rPr>
          <w:sz w:val="24"/>
          <w:szCs w:val="24"/>
        </w:rPr>
      </w:pPr>
      <w:r w:rsidRPr="001865D1">
        <w:rPr>
          <w:color w:val="0000FF"/>
          <w:sz w:val="24"/>
          <w:szCs w:val="24"/>
        </w:rPr>
        <w:t xml:space="preserve"> 363101, Республика Северная Осетия – Алания, с. </w:t>
      </w:r>
      <w:proofErr w:type="spellStart"/>
      <w:r w:rsidRPr="001865D1">
        <w:rPr>
          <w:color w:val="0000FF"/>
          <w:sz w:val="24"/>
          <w:szCs w:val="24"/>
        </w:rPr>
        <w:t>Донгарон</w:t>
      </w:r>
      <w:proofErr w:type="spellEnd"/>
      <w:r w:rsidRPr="001865D1">
        <w:rPr>
          <w:color w:val="0000FF"/>
          <w:sz w:val="24"/>
          <w:szCs w:val="24"/>
        </w:rPr>
        <w:t xml:space="preserve">, ул. Кирова, 5; тел./ факс: 8(86738) 2-21-86; </w:t>
      </w:r>
    </w:p>
    <w:p w:rsidR="00B81FE2" w:rsidRPr="001865D1" w:rsidRDefault="00B81FE2" w:rsidP="00B81FE2">
      <w:pPr>
        <w:spacing w:after="0" w:line="240" w:lineRule="auto"/>
        <w:jc w:val="center"/>
        <w:rPr>
          <w:sz w:val="24"/>
          <w:szCs w:val="24"/>
        </w:rPr>
      </w:pPr>
      <w:r w:rsidRPr="001865D1">
        <w:rPr>
          <w:color w:val="0000FF"/>
          <w:sz w:val="24"/>
          <w:szCs w:val="24"/>
          <w:u w:val="single"/>
        </w:rPr>
        <w:t xml:space="preserve">  </w:t>
      </w:r>
      <w:hyperlink r:id="rId15" w:history="1">
        <w:r w:rsidRPr="001865D1">
          <w:rPr>
            <w:rStyle w:val="a5"/>
            <w:sz w:val="24"/>
            <w:szCs w:val="24"/>
            <w:lang w:val="en-US"/>
          </w:rPr>
          <w:t>http</w:t>
        </w:r>
        <w:r w:rsidRPr="001865D1">
          <w:rPr>
            <w:rStyle w:val="a5"/>
            <w:sz w:val="24"/>
            <w:szCs w:val="24"/>
          </w:rPr>
          <w:t>://</w:t>
        </w:r>
        <w:r w:rsidRPr="001865D1">
          <w:rPr>
            <w:rStyle w:val="a5"/>
            <w:sz w:val="24"/>
            <w:szCs w:val="24"/>
            <w:lang w:val="en-US"/>
          </w:rPr>
          <w:t>www</w:t>
        </w:r>
        <w:r w:rsidRPr="001865D1">
          <w:rPr>
            <w:rStyle w:val="a5"/>
            <w:sz w:val="24"/>
            <w:szCs w:val="24"/>
          </w:rPr>
          <w:t>.</w:t>
        </w:r>
        <w:r w:rsidRPr="001865D1">
          <w:rPr>
            <w:rStyle w:val="a5"/>
            <w:sz w:val="24"/>
            <w:szCs w:val="24"/>
            <w:lang w:val="en-US"/>
          </w:rPr>
          <w:t>amsdongaron</w:t>
        </w:r>
        <w:r w:rsidRPr="001865D1">
          <w:rPr>
            <w:rStyle w:val="a5"/>
            <w:sz w:val="24"/>
            <w:szCs w:val="24"/>
          </w:rPr>
          <w:t>.</w:t>
        </w:r>
        <w:r w:rsidRPr="001865D1">
          <w:rPr>
            <w:rStyle w:val="a5"/>
            <w:sz w:val="24"/>
            <w:szCs w:val="24"/>
            <w:lang w:val="en-US"/>
          </w:rPr>
          <w:t>ru</w:t>
        </w:r>
      </w:hyperlink>
      <w:r w:rsidRPr="001865D1">
        <w:rPr>
          <w:color w:val="0000FF"/>
          <w:sz w:val="24"/>
          <w:szCs w:val="24"/>
        </w:rPr>
        <w:t xml:space="preserve">, </w:t>
      </w:r>
      <w:r w:rsidRPr="001865D1">
        <w:rPr>
          <w:color w:val="0000FF"/>
          <w:sz w:val="24"/>
          <w:szCs w:val="24"/>
          <w:lang w:val="en-US"/>
        </w:rPr>
        <w:t>e</w:t>
      </w:r>
      <w:r w:rsidRPr="001865D1">
        <w:rPr>
          <w:color w:val="0000FF"/>
          <w:sz w:val="24"/>
          <w:szCs w:val="24"/>
        </w:rPr>
        <w:t>-</w:t>
      </w:r>
      <w:r w:rsidRPr="001865D1">
        <w:rPr>
          <w:color w:val="0000FF"/>
          <w:sz w:val="24"/>
          <w:szCs w:val="24"/>
          <w:lang w:val="en-US"/>
        </w:rPr>
        <w:t>mail</w:t>
      </w:r>
      <w:r w:rsidRPr="001865D1">
        <w:rPr>
          <w:color w:val="0000FF"/>
          <w:sz w:val="24"/>
          <w:szCs w:val="24"/>
        </w:rPr>
        <w:t xml:space="preserve">: </w:t>
      </w:r>
      <w:r w:rsidRPr="001865D1">
        <w:rPr>
          <w:color w:val="0000FF"/>
          <w:sz w:val="24"/>
          <w:szCs w:val="24"/>
          <w:lang w:val="en-US"/>
        </w:rPr>
        <w:t>dongarond</w:t>
      </w:r>
      <w:r w:rsidRPr="001865D1">
        <w:rPr>
          <w:color w:val="0000FF"/>
          <w:sz w:val="24"/>
          <w:szCs w:val="24"/>
          <w:u w:val="single"/>
        </w:rPr>
        <w:t>@</w:t>
      </w:r>
      <w:r w:rsidRPr="001865D1">
        <w:rPr>
          <w:color w:val="0000FF"/>
          <w:sz w:val="24"/>
          <w:szCs w:val="24"/>
          <w:u w:val="single"/>
          <w:lang w:val="en-US"/>
        </w:rPr>
        <w:t>mail</w:t>
      </w:r>
      <w:r w:rsidRPr="001865D1">
        <w:rPr>
          <w:color w:val="0000FF"/>
          <w:sz w:val="24"/>
          <w:szCs w:val="24"/>
          <w:u w:val="single"/>
        </w:rPr>
        <w:t>.</w:t>
      </w:r>
      <w:r w:rsidRPr="001865D1">
        <w:rPr>
          <w:color w:val="0000FF"/>
          <w:sz w:val="24"/>
          <w:szCs w:val="24"/>
          <w:u w:val="single"/>
          <w:lang w:val="en-US"/>
        </w:rPr>
        <w:t>ru</w:t>
      </w:r>
      <w:r w:rsidRPr="001865D1">
        <w:rPr>
          <w:sz w:val="24"/>
          <w:szCs w:val="24"/>
        </w:rPr>
        <w:t xml:space="preserve">                                                </w:t>
      </w:r>
    </w:p>
    <w:p w:rsidR="00B81FE2" w:rsidRPr="001865D1" w:rsidRDefault="00B81FE2" w:rsidP="00B81FE2">
      <w:pPr>
        <w:spacing w:before="100" w:beforeAutospacing="1" w:after="100" w:afterAutospacing="1" w:line="240" w:lineRule="auto"/>
        <w:rPr>
          <w:rFonts w:ascii="Times New Roman" w:eastAsia="Times New Roman" w:hAnsi="Times New Roman" w:cs="Times New Roman"/>
          <w:sz w:val="24"/>
          <w:szCs w:val="24"/>
          <w:lang w:eastAsia="ru-RU"/>
        </w:rPr>
      </w:pPr>
      <w:r w:rsidRPr="001865D1">
        <w:rPr>
          <w:rFonts w:ascii="Times New Roman" w:eastAsia="Times New Roman" w:hAnsi="Times New Roman" w:cs="Times New Roman"/>
          <w:b/>
          <w:bCs/>
          <w:sz w:val="24"/>
          <w:szCs w:val="24"/>
          <w:lang w:eastAsia="ru-RU"/>
        </w:rPr>
        <w:t xml:space="preserve"> </w:t>
      </w:r>
    </w:p>
    <w:p w:rsidR="00B81FE2" w:rsidRPr="001865D1" w:rsidRDefault="00B81FE2" w:rsidP="00B81FE2">
      <w:pPr>
        <w:spacing w:before="100" w:beforeAutospacing="1" w:after="100" w:afterAutospacing="1" w:line="240" w:lineRule="auto"/>
        <w:rPr>
          <w:rFonts w:ascii="Times New Roman" w:eastAsia="Times New Roman" w:hAnsi="Times New Roman" w:cs="Times New Roman"/>
          <w:sz w:val="24"/>
          <w:szCs w:val="24"/>
          <w:lang w:eastAsia="ru-RU"/>
        </w:rPr>
      </w:pPr>
      <w:r w:rsidRPr="001865D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1865D1">
        <w:rPr>
          <w:rFonts w:ascii="Times New Roman" w:eastAsia="Times New Roman" w:hAnsi="Times New Roman" w:cs="Times New Roman"/>
          <w:b/>
          <w:bCs/>
          <w:sz w:val="24"/>
          <w:szCs w:val="24"/>
          <w:lang w:eastAsia="ru-RU"/>
        </w:rPr>
        <w:t xml:space="preserve">  ПОСТАНОВЛЕНИЕ</w:t>
      </w:r>
      <w:r>
        <w:rPr>
          <w:rFonts w:ascii="Times New Roman" w:eastAsia="Times New Roman" w:hAnsi="Times New Roman" w:cs="Times New Roman"/>
          <w:b/>
          <w:bCs/>
          <w:sz w:val="24"/>
          <w:szCs w:val="24"/>
          <w:lang w:eastAsia="ru-RU"/>
        </w:rPr>
        <w:t xml:space="preserve"> </w:t>
      </w:r>
      <w:r w:rsidRPr="001865D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14</w:t>
      </w:r>
    </w:p>
    <w:p w:rsidR="00B81FE2" w:rsidRPr="001865D1" w:rsidRDefault="00B81FE2" w:rsidP="00B81F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07.05.2020</w:t>
      </w:r>
      <w:r w:rsidRPr="001865D1">
        <w:rPr>
          <w:rFonts w:ascii="Times New Roman" w:eastAsia="Times New Roman" w:hAnsi="Times New Roman" w:cs="Times New Roman"/>
          <w:sz w:val="28"/>
          <w:szCs w:val="28"/>
          <w:lang w:eastAsia="ru-RU"/>
        </w:rPr>
        <w:t xml:space="preserve">г.                                                          с. </w:t>
      </w:r>
      <w:proofErr w:type="spellStart"/>
      <w:r w:rsidRPr="001865D1">
        <w:rPr>
          <w:rFonts w:ascii="Times New Roman" w:eastAsia="Times New Roman" w:hAnsi="Times New Roman" w:cs="Times New Roman"/>
          <w:sz w:val="28"/>
          <w:szCs w:val="28"/>
          <w:lang w:eastAsia="ru-RU"/>
        </w:rPr>
        <w:t>Донгарон</w:t>
      </w:r>
      <w:proofErr w:type="spellEnd"/>
      <w:r w:rsidRPr="001865D1">
        <w:rPr>
          <w:rFonts w:ascii="Times New Roman" w:eastAsia="Times New Roman" w:hAnsi="Times New Roman" w:cs="Times New Roman"/>
          <w:sz w:val="28"/>
          <w:szCs w:val="28"/>
          <w:lang w:eastAsia="ru-RU"/>
        </w:rPr>
        <w:t>.</w:t>
      </w:r>
    </w:p>
    <w:p w:rsidR="00B81FE2" w:rsidRDefault="00B81FE2" w:rsidP="00B81FE2"/>
    <w:p w:rsidR="00B81FE2" w:rsidRPr="00B81FE2" w:rsidRDefault="00B81FE2" w:rsidP="00B81FE2">
      <w:pPr>
        <w:jc w:val="center"/>
        <w:rPr>
          <w:b/>
        </w:rPr>
      </w:pPr>
      <w:r w:rsidRPr="00B81FE2">
        <w:rPr>
          <w:rFonts w:ascii="Times New Roman" w:eastAsia="Times New Roman" w:hAnsi="Times New Roman" w:cs="Times New Roman"/>
          <w:b/>
          <w:sz w:val="28"/>
          <w:szCs w:val="28"/>
          <w:lang w:eastAsia="ru-RU"/>
        </w:rPr>
        <w:t xml:space="preserve">"О порядке принятия муниципальных правовых актов Собранием представителей </w:t>
      </w:r>
      <w:proofErr w:type="spellStart"/>
      <w:r w:rsidRPr="00B81FE2">
        <w:rPr>
          <w:rFonts w:ascii="Times New Roman" w:eastAsia="Times New Roman" w:hAnsi="Times New Roman" w:cs="Times New Roman"/>
          <w:b/>
          <w:sz w:val="28"/>
          <w:szCs w:val="28"/>
          <w:lang w:eastAsia="ru-RU"/>
        </w:rPr>
        <w:t>Донгаронского</w:t>
      </w:r>
      <w:proofErr w:type="spellEnd"/>
      <w:r w:rsidRPr="00B81FE2">
        <w:rPr>
          <w:rFonts w:ascii="Times New Roman" w:eastAsia="Times New Roman" w:hAnsi="Times New Roman" w:cs="Times New Roman"/>
          <w:b/>
          <w:sz w:val="28"/>
          <w:szCs w:val="28"/>
          <w:lang w:eastAsia="ru-RU"/>
        </w:rPr>
        <w:t xml:space="preserve"> сельского поселения"</w:t>
      </w:r>
    </w:p>
    <w:p w:rsidR="00B81FE2" w:rsidRPr="00762DE0" w:rsidRDefault="00B81FE2" w:rsidP="00B81FE2">
      <w:pPr>
        <w:ind w:firstLine="708"/>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Руководствуясь ст. 46 </w:t>
      </w:r>
      <w:hyperlink r:id="rId16" w:history="1">
        <w:r w:rsidRPr="00762DE0">
          <w:rPr>
            <w:rFonts w:ascii="Times New Roman" w:eastAsia="Times New Roman" w:hAnsi="Times New Roman" w:cs="Times New Roman"/>
            <w:color w:val="0000FF"/>
            <w:sz w:val="28"/>
            <w:szCs w:val="28"/>
            <w:u w:val="single"/>
            <w:lang w:eastAsia="ru-RU"/>
          </w:rPr>
          <w:t>Федерального закона от 06.10.2003 г. N 131-ФЗ "Об общих принципах организации местного самоуправления в Российской Федерации"</w:t>
        </w:r>
      </w:hyperlink>
      <w:r w:rsidRPr="00762DE0">
        <w:rPr>
          <w:rFonts w:ascii="Times New Roman" w:eastAsia="Times New Roman" w:hAnsi="Times New Roman" w:cs="Times New Roman"/>
          <w:sz w:val="28"/>
          <w:szCs w:val="28"/>
          <w:lang w:eastAsia="ru-RU"/>
        </w:rPr>
        <w:t xml:space="preserve"> и Уставом муниципального образования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решением</w:t>
      </w:r>
      <w:r w:rsidRPr="00762DE0">
        <w:rPr>
          <w:rFonts w:ascii="Times New Roman" w:eastAsia="Times New Roman" w:hAnsi="Times New Roman" w:cs="Times New Roman"/>
          <w:sz w:val="28"/>
          <w:szCs w:val="28"/>
          <w:lang w:eastAsia="ru-RU"/>
        </w:rPr>
        <w:t xml:space="preserve"> Собрания </w:t>
      </w:r>
      <w:r>
        <w:rPr>
          <w:rFonts w:ascii="Times New Roman" w:eastAsia="Times New Roman" w:hAnsi="Times New Roman" w:cs="Times New Roman"/>
          <w:sz w:val="28"/>
          <w:szCs w:val="28"/>
          <w:lang w:eastAsia="ru-RU"/>
        </w:rPr>
        <w:t>представителей</w:t>
      </w:r>
      <w:r w:rsidRPr="00762DE0">
        <w:rPr>
          <w:rFonts w:ascii="Times New Roman" w:eastAsia="Times New Roman" w:hAnsi="Times New Roman" w:cs="Times New Roman"/>
          <w:sz w:val="28"/>
          <w:szCs w:val="28"/>
          <w:lang w:eastAsia="ru-RU"/>
        </w:rPr>
        <w:t xml:space="preserve">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сельского пос</w:t>
      </w:r>
      <w:r>
        <w:rPr>
          <w:rFonts w:ascii="Times New Roman" w:eastAsia="Times New Roman" w:hAnsi="Times New Roman" w:cs="Times New Roman"/>
          <w:sz w:val="28"/>
          <w:szCs w:val="28"/>
          <w:lang w:eastAsia="ru-RU"/>
        </w:rPr>
        <w:t>е</w:t>
      </w:r>
      <w:r w:rsidRPr="00762DE0">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№11 от 07.05.2020г Постановляю:</w:t>
      </w:r>
    </w:p>
    <w:p w:rsidR="00B81FE2" w:rsidRPr="00762DE0" w:rsidRDefault="00B81FE2" w:rsidP="00B81FE2">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1. Утвердить Положение "О порядке принят</w:t>
      </w:r>
      <w:r>
        <w:rPr>
          <w:rFonts w:ascii="Times New Roman" w:eastAsia="Times New Roman" w:hAnsi="Times New Roman" w:cs="Times New Roman"/>
          <w:sz w:val="28"/>
          <w:szCs w:val="28"/>
          <w:lang w:eastAsia="ru-RU"/>
        </w:rPr>
        <w:t>ия муниципальных правовых актов</w:t>
      </w:r>
      <w:r w:rsidRPr="00762DE0">
        <w:rPr>
          <w:rFonts w:ascii="Times New Roman" w:eastAsia="Times New Roman" w:hAnsi="Times New Roman" w:cs="Times New Roman"/>
          <w:sz w:val="28"/>
          <w:szCs w:val="28"/>
          <w:lang w:eastAsia="ru-RU"/>
        </w:rPr>
        <w:t xml:space="preserve">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Пригородного муниципального образования</w:t>
      </w:r>
      <w:r w:rsidRPr="00762DE0">
        <w:rPr>
          <w:rFonts w:ascii="Times New Roman" w:eastAsia="Times New Roman" w:hAnsi="Times New Roman" w:cs="Times New Roman"/>
          <w:sz w:val="28"/>
          <w:szCs w:val="28"/>
          <w:lang w:eastAsia="ru-RU"/>
        </w:rPr>
        <w:t>" (Приложение N 1).</w:t>
      </w:r>
    </w:p>
    <w:p w:rsidR="00B81FE2" w:rsidRPr="00762DE0" w:rsidRDefault="00B81FE2" w:rsidP="00B81FE2">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2. Данное Положение разместить на официальном сайте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сельского поселения.</w:t>
      </w:r>
    </w:p>
    <w:p w:rsidR="00B81FE2" w:rsidRDefault="00B81FE2" w:rsidP="00B81FE2">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3. Контроль за исполнением настоящего </w:t>
      </w:r>
      <w:r>
        <w:rPr>
          <w:rFonts w:ascii="Times New Roman" w:eastAsia="Times New Roman" w:hAnsi="Times New Roman" w:cs="Times New Roman"/>
          <w:sz w:val="28"/>
          <w:szCs w:val="28"/>
          <w:lang w:eastAsia="ru-RU"/>
        </w:rPr>
        <w:t>постановления</w:t>
      </w:r>
      <w:r w:rsidRPr="00762DE0">
        <w:rPr>
          <w:rFonts w:ascii="Times New Roman" w:eastAsia="Times New Roman" w:hAnsi="Times New Roman" w:cs="Times New Roman"/>
          <w:sz w:val="28"/>
          <w:szCs w:val="28"/>
          <w:lang w:eastAsia="ru-RU"/>
        </w:rPr>
        <w:t xml:space="preserve"> возлагаю на себя </w:t>
      </w:r>
      <w:r w:rsidRPr="00762DE0">
        <w:rPr>
          <w:rFonts w:ascii="Times New Roman" w:eastAsia="Times New Roman" w:hAnsi="Times New Roman" w:cs="Times New Roman"/>
          <w:sz w:val="28"/>
          <w:szCs w:val="28"/>
          <w:lang w:eastAsia="ru-RU"/>
        </w:rPr>
        <w:br/>
      </w:r>
    </w:p>
    <w:p w:rsidR="00B81FE2" w:rsidRPr="00762DE0" w:rsidRDefault="00B81FE2" w:rsidP="00B81FE2">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br/>
      </w:r>
    </w:p>
    <w:p w:rsidR="00B81FE2" w:rsidRDefault="00B81FE2" w:rsidP="00B81FE2">
      <w:pPr>
        <w:spacing w:after="0" w:line="240" w:lineRule="auto"/>
        <w:rPr>
          <w:rFonts w:ascii="Times New Roman" w:eastAsia="Times New Roman" w:hAnsi="Times New Roman" w:cs="Times New Roman"/>
          <w:sz w:val="28"/>
          <w:szCs w:val="28"/>
          <w:lang w:eastAsia="ru-RU"/>
        </w:rPr>
      </w:pPr>
      <w:r w:rsidRPr="00762DE0">
        <w:rPr>
          <w:rFonts w:ascii="Times New Roman" w:eastAsia="Times New Roman" w:hAnsi="Times New Roman" w:cs="Times New Roman"/>
          <w:sz w:val="28"/>
          <w:szCs w:val="28"/>
          <w:lang w:eastAsia="ru-RU"/>
        </w:rPr>
        <w:t xml:space="preserve"> Глава </w:t>
      </w:r>
      <w:proofErr w:type="spellStart"/>
      <w:r w:rsidRPr="00762DE0">
        <w:rPr>
          <w:rFonts w:ascii="Times New Roman" w:eastAsia="Times New Roman" w:hAnsi="Times New Roman" w:cs="Times New Roman"/>
          <w:sz w:val="28"/>
          <w:szCs w:val="28"/>
          <w:lang w:eastAsia="ru-RU"/>
        </w:rPr>
        <w:t>Донгаронского</w:t>
      </w:r>
      <w:proofErr w:type="spellEnd"/>
      <w:r w:rsidRPr="00762DE0">
        <w:rPr>
          <w:rFonts w:ascii="Times New Roman" w:eastAsia="Times New Roman" w:hAnsi="Times New Roman" w:cs="Times New Roman"/>
          <w:sz w:val="28"/>
          <w:szCs w:val="28"/>
          <w:lang w:eastAsia="ru-RU"/>
        </w:rPr>
        <w:t xml:space="preserve"> </w:t>
      </w:r>
    </w:p>
    <w:p w:rsidR="00B81FE2" w:rsidRPr="00B81FE2" w:rsidRDefault="00B81FE2" w:rsidP="00B81F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62DE0">
        <w:rPr>
          <w:rFonts w:ascii="Times New Roman" w:eastAsia="Times New Roman" w:hAnsi="Times New Roman" w:cs="Times New Roman"/>
          <w:sz w:val="28"/>
          <w:szCs w:val="28"/>
          <w:lang w:eastAsia="ru-RU"/>
        </w:rPr>
        <w:t>сельского</w:t>
      </w:r>
      <w:proofErr w:type="gramEnd"/>
      <w:r w:rsidRPr="00762DE0">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w:t>
      </w:r>
      <w:r w:rsidRPr="00762DE0">
        <w:rPr>
          <w:rFonts w:ascii="Times New Roman" w:eastAsia="Times New Roman" w:hAnsi="Times New Roman" w:cs="Times New Roman"/>
          <w:sz w:val="28"/>
          <w:szCs w:val="28"/>
          <w:lang w:eastAsia="ru-RU"/>
        </w:rPr>
        <w:t xml:space="preserve">        </w:t>
      </w:r>
      <w:proofErr w:type="spellStart"/>
      <w:r w:rsidRPr="00762DE0">
        <w:rPr>
          <w:rFonts w:ascii="Times New Roman" w:eastAsia="Times New Roman" w:hAnsi="Times New Roman" w:cs="Times New Roman"/>
          <w:sz w:val="28"/>
          <w:szCs w:val="28"/>
          <w:lang w:eastAsia="ru-RU"/>
        </w:rPr>
        <w:t>Булкаев</w:t>
      </w:r>
      <w:proofErr w:type="spellEnd"/>
      <w:r w:rsidRPr="00762DE0">
        <w:rPr>
          <w:rFonts w:ascii="Times New Roman" w:eastAsia="Times New Roman" w:hAnsi="Times New Roman" w:cs="Times New Roman"/>
          <w:sz w:val="28"/>
          <w:szCs w:val="28"/>
          <w:lang w:eastAsia="ru-RU"/>
        </w:rPr>
        <w:t xml:space="preserve"> Э.Ш.</w:t>
      </w:r>
    </w:p>
    <w:sectPr w:rsidR="00B81FE2" w:rsidRPr="00B81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85"/>
    <w:rsid w:val="0019036B"/>
    <w:rsid w:val="002130EE"/>
    <w:rsid w:val="00322872"/>
    <w:rsid w:val="0042363D"/>
    <w:rsid w:val="004C458F"/>
    <w:rsid w:val="005E03FC"/>
    <w:rsid w:val="006E7085"/>
    <w:rsid w:val="00762DE0"/>
    <w:rsid w:val="007A1A8F"/>
    <w:rsid w:val="008718FD"/>
    <w:rsid w:val="009A3CED"/>
    <w:rsid w:val="00B81FE2"/>
    <w:rsid w:val="00C80724"/>
    <w:rsid w:val="00C8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78D7DF8-C7D4-4275-8906-41AB2839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7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08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5E03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03FC"/>
    <w:rPr>
      <w:rFonts w:ascii="Segoe UI" w:hAnsi="Segoe UI" w:cs="Segoe UI"/>
      <w:sz w:val="18"/>
      <w:szCs w:val="18"/>
    </w:rPr>
  </w:style>
  <w:style w:type="character" w:styleId="a5">
    <w:name w:val="Hyperlink"/>
    <w:basedOn w:val="a0"/>
    <w:uiPriority w:val="99"/>
    <w:semiHidden/>
    <w:unhideWhenUsed/>
    <w:rsid w:val="00B81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7164">
      <w:bodyDiv w:val="1"/>
      <w:marLeft w:val="0"/>
      <w:marRight w:val="0"/>
      <w:marTop w:val="0"/>
      <w:marBottom w:val="0"/>
      <w:divBdr>
        <w:top w:val="none" w:sz="0" w:space="0" w:color="auto"/>
        <w:left w:val="none" w:sz="0" w:space="0" w:color="auto"/>
        <w:bottom w:val="none" w:sz="0" w:space="0" w:color="auto"/>
        <w:right w:val="none" w:sz="0" w:space="0" w:color="auto"/>
      </w:divBdr>
      <w:divsChild>
        <w:div w:id="81056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17144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876063"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www.amsdongaron.ru" TargetMode="External"/><Relationship Id="rId10" Type="http://schemas.openxmlformats.org/officeDocument/2006/relationships/hyperlink" Target="http://docs.cntd.ru/document/901714421" TargetMode="External"/><Relationship Id="rId4" Type="http://schemas.openxmlformats.org/officeDocument/2006/relationships/image" Target="media/image1.png"/><Relationship Id="rId9" Type="http://schemas.openxmlformats.org/officeDocument/2006/relationships/hyperlink" Target="http://docs.cntd.ru/document/901714433"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2020-06-04T07:07:00Z</cp:lastPrinted>
  <dcterms:created xsi:type="dcterms:W3CDTF">2020-06-04T05:15:00Z</dcterms:created>
  <dcterms:modified xsi:type="dcterms:W3CDTF">2020-06-04T08:10:00Z</dcterms:modified>
</cp:coreProperties>
</file>